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71E" w:rsidRDefault="00114401" w:rsidP="00114401">
      <w:pPr>
        <w:pStyle w:val="HandoutHeader"/>
      </w:pPr>
      <w:r>
        <w:t>Linguistics 251</w:t>
      </w:r>
      <w:r>
        <w:tab/>
      </w:r>
      <w:r w:rsidR="002612BA">
        <w:t xml:space="preserve">B. </w:t>
      </w:r>
      <w:r>
        <w:t>Hayes</w:t>
      </w:r>
    </w:p>
    <w:p w:rsidR="00114401" w:rsidRDefault="002612BA" w:rsidP="00114401">
      <w:pPr>
        <w:pStyle w:val="HandoutHeader"/>
      </w:pPr>
      <w:r>
        <w:t>Vowel Harmony</w:t>
      </w:r>
      <w:r>
        <w:tab/>
        <w:t>Spring 201</w:t>
      </w:r>
      <w:r w:rsidR="00122CF1">
        <w:t>9</w:t>
      </w:r>
    </w:p>
    <w:p w:rsidR="004F7167" w:rsidRDefault="004F7167"/>
    <w:p w:rsidR="004F7167" w:rsidRDefault="00114401" w:rsidP="00114401">
      <w:pPr>
        <w:pStyle w:val="Title"/>
      </w:pPr>
      <w:r>
        <w:t xml:space="preserve">Class </w:t>
      </w:r>
      <w:r w:rsidR="00FA2B2A">
        <w:t>4</w:t>
      </w:r>
      <w:r w:rsidR="00BE3E4D">
        <w:t xml:space="preserve"> (</w:t>
      </w:r>
      <w:r w:rsidR="00122CF1">
        <w:t>4</w:t>
      </w:r>
      <w:r w:rsidR="00BE3E4D">
        <w:t>/</w:t>
      </w:r>
      <w:r w:rsidR="00FA2B2A">
        <w:t>11</w:t>
      </w:r>
      <w:r w:rsidR="00BE3E4D">
        <w:t>/1</w:t>
      </w:r>
      <w:r w:rsidR="00122CF1">
        <w:t>9</w:t>
      </w:r>
      <w:r w:rsidR="00BE3E4D">
        <w:t>)</w:t>
      </w:r>
      <w:r>
        <w:t xml:space="preserve">:  </w:t>
      </w:r>
      <w:r w:rsidR="00227E21">
        <w:t>Wolof, Factorial typology</w:t>
      </w:r>
      <w:r w:rsidR="005A2EB8">
        <w:t>, Translucency</w:t>
      </w:r>
    </w:p>
    <w:p w:rsidR="004F7167" w:rsidRDefault="004F7167"/>
    <w:p w:rsidR="00C15CB7" w:rsidRDefault="00C15CB7" w:rsidP="00C15CB7">
      <w:pPr>
        <w:pStyle w:val="Heading1"/>
      </w:pPr>
      <w:smartTag w:uri="urn:schemas-microsoft-com:office:smarttags" w:element="City">
        <w:smartTag w:uri="urn:schemas-microsoft-com:office:smarttags" w:element="place">
          <w:r>
            <w:t>Reading</w:t>
          </w:r>
          <w:r w:rsidR="00E47DE3">
            <w:t>s</w:t>
          </w:r>
        </w:smartTag>
      </w:smartTag>
    </w:p>
    <w:p w:rsidR="00AF6B6F" w:rsidRDefault="00564226" w:rsidP="00566E86">
      <w:pPr>
        <w:numPr>
          <w:ilvl w:val="0"/>
          <w:numId w:val="52"/>
        </w:numPr>
        <w:ind w:left="720"/>
      </w:pPr>
      <w:r w:rsidRPr="00564226">
        <w:t xml:space="preserve">Hayes, Bruce, and Zsuzsa Cziráky Londe. 2006. Stochastic phonological knowledge: the case of Hungarian vowel harmony. </w:t>
      </w:r>
      <w:r w:rsidRPr="005A2EB8">
        <w:rPr>
          <w:i/>
        </w:rPr>
        <w:t>Phonology</w:t>
      </w:r>
      <w:r w:rsidRPr="00564226">
        <w:t xml:space="preserve"> 23:59–104.</w:t>
      </w:r>
    </w:p>
    <w:p w:rsidR="004641E3" w:rsidRDefault="004641E3" w:rsidP="00566E86">
      <w:pPr>
        <w:numPr>
          <w:ilvl w:val="0"/>
          <w:numId w:val="17"/>
        </w:numPr>
        <w:tabs>
          <w:tab w:val="clear" w:pos="360"/>
          <w:tab w:val="num" w:pos="1440"/>
        </w:tabs>
        <w:spacing w:after="240"/>
        <w:ind w:left="1440"/>
      </w:pPr>
      <w:r>
        <w:t xml:space="preserve">On course web site for Week </w:t>
      </w:r>
      <w:r w:rsidR="004334BE">
        <w:t>2</w:t>
      </w:r>
      <w:r>
        <w:t>.</w:t>
      </w:r>
    </w:p>
    <w:p w:rsidR="00F55C1B" w:rsidRDefault="00F55C1B" w:rsidP="00F55C1B">
      <w:pPr>
        <w:pStyle w:val="Heading1"/>
      </w:pPr>
      <w:r>
        <w:t>Plan for today</w:t>
      </w:r>
    </w:p>
    <w:p w:rsidR="00CA64B0" w:rsidRDefault="00CA64B0" w:rsidP="00566E86">
      <w:pPr>
        <w:numPr>
          <w:ilvl w:val="0"/>
          <w:numId w:val="18"/>
        </w:numPr>
        <w:ind w:left="720"/>
      </w:pPr>
      <w:r>
        <w:t>Analytic exercise will be Wolof, the classic example of transparency and opacity in the same language.</w:t>
      </w:r>
    </w:p>
    <w:p w:rsidR="00CA64B0" w:rsidRDefault="00CA64B0" w:rsidP="00566E86">
      <w:pPr>
        <w:numPr>
          <w:ilvl w:val="0"/>
          <w:numId w:val="18"/>
        </w:numPr>
        <w:ind w:left="720"/>
      </w:pPr>
      <w:r>
        <w:t>Cover the Kaun article</w:t>
      </w:r>
    </w:p>
    <w:p w:rsidR="00CA64B0" w:rsidRDefault="00CA64B0" w:rsidP="00566E86">
      <w:pPr>
        <w:numPr>
          <w:ilvl w:val="0"/>
          <w:numId w:val="21"/>
        </w:numPr>
        <w:tabs>
          <w:tab w:val="clear" w:pos="360"/>
          <w:tab w:val="num" w:pos="1440"/>
        </w:tabs>
        <w:ind w:left="1440"/>
      </w:pPr>
      <w:r>
        <w:t>phonetic naturalness</w:t>
      </w:r>
    </w:p>
    <w:p w:rsidR="00CA64B0" w:rsidRDefault="00CA64B0" w:rsidP="00566E86">
      <w:pPr>
        <w:numPr>
          <w:ilvl w:val="0"/>
          <w:numId w:val="21"/>
        </w:numPr>
        <w:tabs>
          <w:tab w:val="clear" w:pos="360"/>
          <w:tab w:val="num" w:pos="1440"/>
        </w:tabs>
        <w:ind w:left="1440"/>
      </w:pPr>
      <w:r>
        <w:t xml:space="preserve">factorial typology </w:t>
      </w:r>
    </w:p>
    <w:p w:rsidR="00CA64B0" w:rsidRDefault="00CA64B0" w:rsidP="00566E86">
      <w:pPr>
        <w:numPr>
          <w:ilvl w:val="0"/>
          <w:numId w:val="21"/>
        </w:numPr>
        <w:tabs>
          <w:tab w:val="clear" w:pos="360"/>
          <w:tab w:val="num" w:pos="1440"/>
        </w:tabs>
        <w:ind w:left="1440"/>
      </w:pPr>
      <w:r>
        <w:t>relationship to the parasitic harmony principle</w:t>
      </w:r>
    </w:p>
    <w:p w:rsidR="00CA64B0" w:rsidRDefault="00CA64B0" w:rsidP="00566E86">
      <w:pPr>
        <w:numPr>
          <w:ilvl w:val="0"/>
          <w:numId w:val="21"/>
        </w:numPr>
        <w:tabs>
          <w:tab w:val="clear" w:pos="360"/>
          <w:tab w:val="num" w:pos="1440"/>
        </w:tabs>
        <w:ind w:left="1440"/>
      </w:pPr>
      <w:r>
        <w:t>need for ganging?</w:t>
      </w:r>
    </w:p>
    <w:p w:rsidR="004F54D3" w:rsidRDefault="00CA64B0" w:rsidP="00566E86">
      <w:pPr>
        <w:numPr>
          <w:ilvl w:val="0"/>
          <w:numId w:val="22"/>
        </w:numPr>
        <w:ind w:left="720"/>
      </w:pPr>
      <w:r>
        <w:t>Tr</w:t>
      </w:r>
      <w:r w:rsidR="004F54D3">
        <w:t>anslucency</w:t>
      </w:r>
    </w:p>
    <w:p w:rsidR="005625D3" w:rsidRDefault="005625D3" w:rsidP="000C3158"/>
    <w:p w:rsidR="009E6A8A" w:rsidRDefault="009E6A8A" w:rsidP="00AA1335">
      <w:pPr>
        <w:spacing w:after="240"/>
        <w:ind w:firstLine="0"/>
        <w:jc w:val="center"/>
        <w:rPr>
          <w:caps/>
        </w:rPr>
      </w:pPr>
      <w:r>
        <w:rPr>
          <w:caps/>
        </w:rPr>
        <w:t>Wolof exercise:  both transparent and opaque vowels</w:t>
      </w:r>
    </w:p>
    <w:p w:rsidR="009E6A8A" w:rsidRDefault="009E6A8A" w:rsidP="009E6A8A">
      <w:pPr>
        <w:pStyle w:val="Heading1"/>
      </w:pPr>
      <w:r>
        <w:t>Sources</w:t>
      </w:r>
    </w:p>
    <w:p w:rsidR="009E6A8A" w:rsidRDefault="002D6722" w:rsidP="00566E86">
      <w:pPr>
        <w:numPr>
          <w:ilvl w:val="0"/>
          <w:numId w:val="33"/>
        </w:numPr>
        <w:ind w:left="720"/>
      </w:pPr>
      <w:r>
        <w:t>Ka, Omar. "Wolof phonology and morphology: A non-linear approach." Illinois dissertation (1989)</w:t>
      </w:r>
    </w:p>
    <w:p w:rsidR="002D6722" w:rsidRDefault="002D6722" w:rsidP="00566E86">
      <w:pPr>
        <w:numPr>
          <w:ilvl w:val="0"/>
          <w:numId w:val="33"/>
        </w:numPr>
        <w:ind w:left="720"/>
      </w:pPr>
      <w:r w:rsidRPr="002D6722">
        <w:t>Sy, Mariame I. "Vowel harmony in Wolof loanwords." Studies in African Linguistics 35 (2006): 203-220.</w:t>
      </w:r>
    </w:p>
    <w:p w:rsidR="009E6A8A" w:rsidRDefault="002D6722" w:rsidP="00566E86">
      <w:pPr>
        <w:numPr>
          <w:ilvl w:val="0"/>
          <w:numId w:val="33"/>
        </w:numPr>
        <w:ind w:left="720"/>
      </w:pPr>
      <w:r w:rsidRPr="002D6722">
        <w:t>Pulleyblank, Douglas. "Neutral vowels in Optimality Theory: A comparison of Yoruba and Wolof." Canadian Journal of Linguistics/Revue canadienne de linguistique 41.4 (1996): 295-347.</w:t>
      </w:r>
    </w:p>
    <w:p w:rsidR="009E6A8A" w:rsidRPr="009E6A8A" w:rsidRDefault="009E6A8A" w:rsidP="009E6A8A"/>
    <w:p w:rsidR="009E6A8A" w:rsidRDefault="009E6A8A" w:rsidP="009E6A8A">
      <w:pPr>
        <w:pStyle w:val="Heading1"/>
      </w:pPr>
      <w:r>
        <w:t>Trying to get the facts right</w:t>
      </w:r>
    </w:p>
    <w:p w:rsidR="009E6A8A" w:rsidRDefault="009E6A8A" w:rsidP="009E6A8A"/>
    <w:p w:rsidR="009E6A8A" w:rsidRDefault="009E6A8A" w:rsidP="00C35739">
      <w:pPr>
        <w:pStyle w:val="Heading1"/>
      </w:pPr>
      <w:r>
        <w:t>Vowel inventory with pairs that alternate in suffixes</w:t>
      </w:r>
    </w:p>
    <w:p w:rsidR="009E6A8A" w:rsidRDefault="009E6A8A" w:rsidP="00C35739">
      <w:pPr>
        <w:keepNext/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left" w:pos="7470"/>
        </w:tabs>
      </w:pPr>
      <w:r>
        <w:tab/>
        <w:t>i</w:t>
      </w:r>
      <w:r>
        <w:tab/>
      </w:r>
      <w:r>
        <w:tab/>
        <w:t>u</w:t>
      </w:r>
      <w:r>
        <w:tab/>
      </w:r>
      <w:r w:rsidR="00C35739">
        <w:t>i</w:t>
      </w:r>
      <w:r w:rsidR="00C35739">
        <w:rPr>
          <w:rFonts w:ascii="Doulos SIL" w:hAnsi="Doulos SIL" w:cs="Doulos SIL"/>
        </w:rPr>
        <w:t>ː</w:t>
      </w:r>
      <w:r w:rsidR="00C35739">
        <w:tab/>
      </w:r>
      <w:r w:rsidR="00C35739">
        <w:tab/>
        <w:t>u</w:t>
      </w:r>
      <w:r w:rsidR="00C35739">
        <w:rPr>
          <w:rFonts w:ascii="Doulos SIL" w:hAnsi="Doulos SIL" w:cs="Doulos SIL"/>
        </w:rPr>
        <w:t>ː</w:t>
      </w:r>
      <w:r w:rsidR="00C35739">
        <w:tab/>
      </w:r>
      <w:r>
        <w:tab/>
      </w:r>
      <w:r>
        <w:tab/>
        <w:t>high [+ATR]</w:t>
      </w:r>
    </w:p>
    <w:p w:rsidR="009E6A8A" w:rsidRDefault="009E6A8A" w:rsidP="00C35739">
      <w:pPr>
        <w:keepNext/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left" w:pos="7470"/>
        </w:tabs>
      </w:pPr>
      <w:r>
        <w:tab/>
        <w:t>e</w:t>
      </w:r>
      <w:r>
        <w:tab/>
      </w:r>
      <w:r>
        <w:rPr>
          <w:rFonts w:ascii="Doulos SIL" w:hAnsi="Doulos SIL" w:cs="Doulos SIL"/>
        </w:rPr>
        <w:t>ə</w:t>
      </w:r>
      <w:r>
        <w:tab/>
        <w:t>o</w:t>
      </w:r>
      <w:r>
        <w:tab/>
      </w:r>
      <w:r w:rsidR="00C35739">
        <w:t>e</w:t>
      </w:r>
      <w:r w:rsidR="00C35739">
        <w:rPr>
          <w:rFonts w:ascii="Doulos SIL" w:hAnsi="Doulos SIL" w:cs="Doulos SIL"/>
        </w:rPr>
        <w:t>ː</w:t>
      </w:r>
      <w:r w:rsidR="00C35739">
        <w:tab/>
      </w:r>
      <w:r w:rsidR="00C35739">
        <w:tab/>
        <w:t>o</w:t>
      </w:r>
      <w:r w:rsidR="00C35739">
        <w:rPr>
          <w:rFonts w:ascii="Doulos SIL" w:hAnsi="Doulos SIL" w:cs="Doulos SIL"/>
        </w:rPr>
        <w:t>ː</w:t>
      </w:r>
      <w:r w:rsidR="00C35739">
        <w:tab/>
      </w:r>
      <w:r>
        <w:tab/>
      </w:r>
      <w:r>
        <w:tab/>
        <w:t>mid [+ATR]</w:t>
      </w:r>
    </w:p>
    <w:p w:rsidR="009E6A8A" w:rsidRDefault="009E6A8A" w:rsidP="00C35739">
      <w:pPr>
        <w:keepNext/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left" w:pos="7470"/>
        </w:tabs>
      </w:pPr>
      <w:r>
        <w:tab/>
        <w:t>|</w:t>
      </w:r>
      <w:r>
        <w:tab/>
        <w:t>|</w:t>
      </w:r>
      <w:r>
        <w:tab/>
        <w:t>|</w:t>
      </w:r>
      <w:r>
        <w:tab/>
      </w:r>
      <w:r w:rsidR="00C35739">
        <w:t>|</w:t>
      </w:r>
      <w:r w:rsidR="00C35739">
        <w:tab/>
      </w:r>
      <w:r w:rsidR="00C35739">
        <w:tab/>
        <w:t>|</w:t>
      </w:r>
      <w:r w:rsidR="00C35739">
        <w:tab/>
      </w:r>
    </w:p>
    <w:p w:rsidR="009E6A8A" w:rsidRDefault="009E6A8A" w:rsidP="00C35739">
      <w:pPr>
        <w:keepNext/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left" w:pos="7470"/>
        </w:tabs>
      </w:pPr>
      <w:r>
        <w:tab/>
      </w:r>
      <w:r>
        <w:rPr>
          <w:rFonts w:ascii="Doulos SIL" w:hAnsi="Doulos SIL" w:cs="Doulos SIL"/>
        </w:rPr>
        <w:t>ɛ</w:t>
      </w:r>
      <w:r>
        <w:tab/>
      </w:r>
      <w:r w:rsidR="00CA02AD">
        <w:rPr>
          <w:rFonts w:ascii="Doulos SIL" w:hAnsi="Doulos SIL" w:cs="Doulos SIL"/>
        </w:rPr>
        <w:t>ʌ</w:t>
      </w:r>
      <w:r>
        <w:t>|</w:t>
      </w:r>
      <w:r>
        <w:tab/>
      </w:r>
      <w:r>
        <w:rPr>
          <w:rFonts w:ascii="Doulos SIL" w:hAnsi="Doulos SIL" w:cs="Doulos SIL"/>
        </w:rPr>
        <w:t>ɛ</w:t>
      </w:r>
      <w:r>
        <w:tab/>
      </w:r>
      <w:r w:rsidR="00C35739">
        <w:rPr>
          <w:rFonts w:ascii="Doulos SIL" w:hAnsi="Doulos SIL" w:cs="Doulos SIL"/>
        </w:rPr>
        <w:t>ɛ</w:t>
      </w:r>
      <w:r w:rsidR="00C35739">
        <w:t>:</w:t>
      </w:r>
      <w:r w:rsidR="00C35739">
        <w:tab/>
      </w:r>
      <w:r w:rsidR="00C35739">
        <w:tab/>
      </w:r>
      <w:r w:rsidR="00C35739">
        <w:rPr>
          <w:rFonts w:ascii="Doulos SIL" w:hAnsi="Doulos SIL" w:cs="Doulos SIL"/>
        </w:rPr>
        <w:t>ɔː</w:t>
      </w:r>
      <w:r w:rsidR="00C35739">
        <w:tab/>
      </w:r>
      <w:r>
        <w:tab/>
      </w:r>
      <w:r>
        <w:tab/>
        <w:t>mid [−ATR]</w:t>
      </w:r>
    </w:p>
    <w:p w:rsidR="009E6A8A" w:rsidRDefault="009E6A8A" w:rsidP="00C35739">
      <w:pPr>
        <w:keepNext/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left" w:pos="7470"/>
        </w:tabs>
      </w:pPr>
      <w:r>
        <w:tab/>
      </w:r>
      <w:r>
        <w:tab/>
      </w:r>
      <w:r>
        <w:tab/>
      </w:r>
      <w:r>
        <w:tab/>
      </w:r>
      <w:r>
        <w:tab/>
      </w:r>
      <w:r w:rsidR="00C35739">
        <w:t>a</w:t>
      </w:r>
      <w:r w:rsidR="00C35739">
        <w:rPr>
          <w:rFonts w:ascii="Doulos SIL" w:hAnsi="Doulos SIL" w:cs="Doulos SIL"/>
        </w:rPr>
        <w:t>ː</w:t>
      </w:r>
      <w:r w:rsidR="00C35739">
        <w:tab/>
      </w:r>
      <w:r w:rsidR="00C35739">
        <w:tab/>
      </w:r>
      <w:r w:rsidR="00C35739">
        <w:tab/>
      </w:r>
      <w:r w:rsidR="00C35739">
        <w:tab/>
      </w:r>
      <w:r>
        <w:t>low [−ATR]</w:t>
      </w:r>
    </w:p>
    <w:p w:rsidR="009E6A8A" w:rsidRDefault="009E6A8A" w:rsidP="009E6A8A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left" w:pos="5670"/>
        </w:tabs>
      </w:pPr>
    </w:p>
    <w:p w:rsidR="00CA02AD" w:rsidRDefault="00CA02AD" w:rsidP="00566E86">
      <w:pPr>
        <w:numPr>
          <w:ilvl w:val="0"/>
          <w:numId w:val="25"/>
        </w:num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left" w:pos="5670"/>
        </w:tabs>
        <w:ind w:left="720"/>
      </w:pPr>
      <w:r>
        <w:lastRenderedPageBreak/>
        <w:t>This follows Sy, permitting us to say harmonic vowels = mid vowels.</w:t>
      </w:r>
    </w:p>
    <w:p w:rsidR="00CA02AD" w:rsidRDefault="00CA02AD" w:rsidP="00566E86">
      <w:pPr>
        <w:numPr>
          <w:ilvl w:val="0"/>
          <w:numId w:val="25"/>
        </w:num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left" w:pos="5670"/>
        </w:tabs>
        <w:ind w:left="720"/>
      </w:pPr>
      <w:r>
        <w:t>Ka and Pulleyblank use [a] for Sy’s [</w:t>
      </w:r>
      <w:r>
        <w:rPr>
          <w:rFonts w:ascii="Doulos SIL" w:hAnsi="Doulos SIL" w:cs="Doulos SIL"/>
        </w:rPr>
        <w:t>ʌ</w:t>
      </w:r>
      <w:r>
        <w:t>], making it harder.</w:t>
      </w:r>
    </w:p>
    <w:p w:rsidR="00CA02AD" w:rsidRDefault="00CA02AD" w:rsidP="009E6A8A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left" w:pos="5670"/>
        </w:tabs>
      </w:pPr>
    </w:p>
    <w:p w:rsidR="00CA02AD" w:rsidRDefault="00CA02AD" w:rsidP="00CA02AD">
      <w:pPr>
        <w:pStyle w:val="Heading1"/>
      </w:pPr>
      <w:r>
        <w:t>Stems</w:t>
      </w:r>
    </w:p>
    <w:p w:rsidR="00CA02AD" w:rsidRDefault="00CA02AD" w:rsidP="00566E86">
      <w:pPr>
        <w:numPr>
          <w:ilvl w:val="0"/>
          <w:numId w:val="26"/>
        </w:numPr>
        <w:ind w:left="720"/>
      </w:pPr>
      <w:r>
        <w:t>Hard to get really solid data.  I think:</w:t>
      </w:r>
    </w:p>
    <w:p w:rsidR="00CA02AD" w:rsidRDefault="00CA02AD" w:rsidP="00566E86">
      <w:pPr>
        <w:numPr>
          <w:ilvl w:val="0"/>
          <w:numId w:val="26"/>
        </w:numPr>
        <w:ind w:left="720"/>
      </w:pPr>
      <w:r>
        <w:t>High vowels like to cooccur with [+ATR] in stems, but there are exceptions in loanwords.</w:t>
      </w:r>
    </w:p>
    <w:p w:rsidR="00CA02AD" w:rsidRPr="00CA02AD" w:rsidRDefault="00CA02AD" w:rsidP="00566E86">
      <w:pPr>
        <w:numPr>
          <w:ilvl w:val="0"/>
          <w:numId w:val="27"/>
        </w:numPr>
        <w:tabs>
          <w:tab w:val="clear" w:pos="360"/>
          <w:tab w:val="num" w:pos="1440"/>
        </w:tabs>
        <w:ind w:left="1440"/>
        <w:rPr>
          <w:szCs w:val="24"/>
        </w:rPr>
      </w:pPr>
      <w:r w:rsidRPr="00CA02AD">
        <w:rPr>
          <w:szCs w:val="24"/>
        </w:rPr>
        <w:t>[biy</w:t>
      </w:r>
      <w:r w:rsidRPr="00CA02AD">
        <w:rPr>
          <w:rFonts w:cs="Doulos SIL"/>
          <w:szCs w:val="24"/>
        </w:rPr>
        <w:t>ɛː</w:t>
      </w:r>
      <w:r w:rsidRPr="00CA02AD">
        <w:rPr>
          <w:szCs w:val="24"/>
        </w:rPr>
        <w:t>r]  ‘beer’ (Fr.</w:t>
      </w:r>
      <w:r w:rsidRPr="00CA02AD">
        <w:rPr>
          <w:i/>
          <w:szCs w:val="24"/>
        </w:rPr>
        <w:t xml:space="preserve"> bière</w:t>
      </w:r>
      <w:r>
        <w:rPr>
          <w:i/>
          <w:szCs w:val="24"/>
        </w:rPr>
        <w:t xml:space="preserve">  </w:t>
      </w:r>
      <w:r>
        <w:rPr>
          <w:szCs w:val="24"/>
        </w:rPr>
        <w:t>[bj</w:t>
      </w:r>
      <w:r>
        <w:rPr>
          <w:rFonts w:ascii="Doulos SIL" w:hAnsi="Doulos SIL" w:cs="Doulos SIL"/>
          <w:szCs w:val="24"/>
        </w:rPr>
        <w:t>ɛʁ</w:t>
      </w:r>
      <w:r>
        <w:rPr>
          <w:szCs w:val="24"/>
        </w:rPr>
        <w:t>])</w:t>
      </w:r>
    </w:p>
    <w:p w:rsidR="00CA02AD" w:rsidRDefault="00CA02AD" w:rsidP="00566E86">
      <w:pPr>
        <w:numPr>
          <w:ilvl w:val="0"/>
          <w:numId w:val="29"/>
        </w:numPr>
        <w:ind w:left="720"/>
      </w:pPr>
      <w:r>
        <w:t>[a</w:t>
      </w:r>
      <w:r>
        <w:rPr>
          <w:rFonts w:ascii="Doulos SIL" w:hAnsi="Doulos SIL" w:cs="Doulos SIL"/>
        </w:rPr>
        <w:t>ː</w:t>
      </w:r>
      <w:r>
        <w:t>] likes to occur with [−ATR] in stems, but there are exceptions in loanwords.</w:t>
      </w:r>
    </w:p>
    <w:p w:rsidR="00CA02AD" w:rsidRDefault="00CA02AD" w:rsidP="00566E86">
      <w:pPr>
        <w:numPr>
          <w:ilvl w:val="0"/>
          <w:numId w:val="28"/>
        </w:numPr>
        <w:tabs>
          <w:tab w:val="left" w:pos="1440"/>
        </w:tabs>
        <w:ind w:left="1440"/>
      </w:pPr>
      <w:r>
        <w:t>[d</w:t>
      </w:r>
      <w:r>
        <w:rPr>
          <w:rFonts w:ascii="Doulos SIL" w:hAnsi="Doulos SIL" w:cs="Doulos SIL"/>
        </w:rPr>
        <w:t>ʌ</w:t>
      </w:r>
      <w:r>
        <w:t>ra</w:t>
      </w:r>
      <w:r>
        <w:rPr>
          <w:rFonts w:ascii="Doulos SIL" w:hAnsi="Doulos SIL" w:cs="Doulos SIL"/>
        </w:rPr>
        <w:t>ː</w:t>
      </w:r>
      <w:r>
        <w:t>po</w:t>
      </w:r>
      <w:r>
        <w:rPr>
          <w:rFonts w:ascii="Doulos SIL" w:hAnsi="Doulos SIL" w:cs="Doulos SIL"/>
        </w:rPr>
        <w:t>ː</w:t>
      </w:r>
      <w:r>
        <w:t>]</w:t>
      </w:r>
      <w:r>
        <w:tab/>
        <w:t>‘flag’</w:t>
      </w:r>
      <w:r>
        <w:tab/>
        <w:t xml:space="preserve">(Fr. </w:t>
      </w:r>
      <w:r>
        <w:rPr>
          <w:i/>
        </w:rPr>
        <w:t xml:space="preserve">drapeau </w:t>
      </w:r>
      <w:r>
        <w:t>[d</w:t>
      </w:r>
      <w:r>
        <w:rPr>
          <w:rFonts w:ascii="Doulos SIL" w:hAnsi="Doulos SIL" w:cs="Doulos SIL"/>
        </w:rPr>
        <w:t>ʁ</w:t>
      </w:r>
      <w:r>
        <w:t>apo])</w:t>
      </w:r>
    </w:p>
    <w:p w:rsidR="00CA02AD" w:rsidRDefault="00CA02AD" w:rsidP="00566E86">
      <w:pPr>
        <w:numPr>
          <w:ilvl w:val="0"/>
          <w:numId w:val="30"/>
        </w:numPr>
        <w:ind w:left="720"/>
      </w:pPr>
      <w:r>
        <w:t xml:space="preserve">The exceptions tend to involve </w:t>
      </w:r>
      <w:r>
        <w:rPr>
          <w:i/>
        </w:rPr>
        <w:t xml:space="preserve">long </w:t>
      </w:r>
      <w:r>
        <w:t xml:space="preserve"> harmony vowels, something we will not try to get, at least yet.</w:t>
      </w:r>
    </w:p>
    <w:p w:rsidR="00CA02AD" w:rsidRDefault="00CA02AD" w:rsidP="00566E86">
      <w:pPr>
        <w:numPr>
          <w:ilvl w:val="0"/>
          <w:numId w:val="30"/>
        </w:numPr>
        <w:ind w:left="720"/>
      </w:pPr>
      <w:r>
        <w:t>As far as I can tell, the true harmonic vowels must agree within stems, even in loanwords.</w:t>
      </w:r>
    </w:p>
    <w:p w:rsidR="00CA02AD" w:rsidRPr="009E6A8A" w:rsidRDefault="00CA02AD" w:rsidP="009E6A8A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left" w:pos="5670"/>
        </w:tabs>
      </w:pPr>
    </w:p>
    <w:p w:rsidR="009E6A8A" w:rsidRDefault="009E6A8A" w:rsidP="009E6A8A">
      <w:pPr>
        <w:pStyle w:val="Heading1"/>
      </w:pPr>
      <w:r>
        <w:t>Alternations in suffixes</w:t>
      </w:r>
      <w:r w:rsidR="00177E2E">
        <w:t xml:space="preserve"> (Pulleyblank, uses [a] for [</w:t>
      </w:r>
      <w:r w:rsidR="00177E2E">
        <w:rPr>
          <w:rFonts w:ascii="Doulos SIL" w:hAnsi="Doulos SIL" w:cs="Doulos SIL"/>
        </w:rPr>
        <w:t>ʌ</w:t>
      </w:r>
      <w:r w:rsidR="00177E2E">
        <w:t>])</w:t>
      </w:r>
    </w:p>
    <w:p w:rsidR="009E6A8A" w:rsidRDefault="009E6A8A" w:rsidP="009E6A8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349.25pt;height:92.4pt">
            <v:imagedata r:id="rId7" o:title=""/>
          </v:shape>
        </w:pict>
      </w:r>
    </w:p>
    <w:p w:rsidR="00C35739" w:rsidRDefault="00C35739" w:rsidP="009E6A8A"/>
    <w:p w:rsidR="00C35739" w:rsidRDefault="00C35739" w:rsidP="00C35739">
      <w:pPr>
        <w:pStyle w:val="Heading1"/>
      </w:pPr>
      <w:r>
        <w:t>[-kat]:  the -Iyor of Wolof</w:t>
      </w:r>
    </w:p>
    <w:p w:rsidR="00C35739" w:rsidRDefault="00C35739" w:rsidP="00566E86">
      <w:pPr>
        <w:numPr>
          <w:ilvl w:val="0"/>
          <w:numId w:val="24"/>
        </w:numPr>
        <w:ind w:left="720"/>
      </w:pPr>
      <w:r>
        <w:t>[-k</w:t>
      </w:r>
      <w:r w:rsidR="00177E2E">
        <w:rPr>
          <w:rFonts w:ascii="Doulos SIL" w:hAnsi="Doulos SIL" w:cs="Doulos SIL"/>
        </w:rPr>
        <w:t>ʌ</w:t>
      </w:r>
      <w:r>
        <w:t>t] ‘agentive’ is always [−ATR] even when attached to a [+ATR] stem:</w:t>
      </w:r>
    </w:p>
    <w:p w:rsidR="00C35739" w:rsidRDefault="00C35739" w:rsidP="00C35739"/>
    <w:p w:rsidR="00C35739" w:rsidRDefault="00C35739" w:rsidP="00C35739">
      <w:r>
        <w:tab/>
        <w:t>[fo</w:t>
      </w:r>
      <w:r>
        <w:rPr>
          <w:rFonts w:ascii="Doulos SIL" w:hAnsi="Doulos SIL" w:cs="Doulos SIL"/>
        </w:rPr>
        <w:t>ː</w:t>
      </w:r>
      <w:r>
        <w:t>t-k</w:t>
      </w:r>
      <w:r w:rsidR="00177E2E">
        <w:rPr>
          <w:rFonts w:ascii="Doulos SIL" w:hAnsi="Doulos SIL" w:cs="Doulos SIL"/>
        </w:rPr>
        <w:t>ʌ</w:t>
      </w:r>
      <w:r>
        <w:t>t]</w:t>
      </w:r>
      <w:r>
        <w:tab/>
        <w:t>‘laundry person’</w:t>
      </w:r>
    </w:p>
    <w:p w:rsidR="00C35739" w:rsidRDefault="00C35739" w:rsidP="00C35739"/>
    <w:p w:rsidR="00177E2E" w:rsidRDefault="00177E2E" w:rsidP="00566E86">
      <w:pPr>
        <w:numPr>
          <w:ilvl w:val="0"/>
          <w:numId w:val="23"/>
        </w:numPr>
        <w:ind w:left="720"/>
      </w:pPr>
      <w:r>
        <w:t>I couldn’t get this in an analysis but we could return to it later.</w:t>
      </w:r>
    </w:p>
    <w:p w:rsidR="00CA02AD" w:rsidRPr="00C35739" w:rsidRDefault="00CA02AD" w:rsidP="00C35739"/>
    <w:p w:rsidR="009E6A8A" w:rsidRDefault="009E6A8A" w:rsidP="009E6A8A">
      <w:pPr>
        <w:pStyle w:val="Heading1"/>
      </w:pPr>
      <w:r>
        <w:t>Long [a</w:t>
      </w:r>
      <w:r>
        <w:rPr>
          <w:rFonts w:ascii="Doulos SIL" w:hAnsi="Doulos SIL"/>
        </w:rPr>
        <w:t>ː</w:t>
      </w:r>
      <w:r>
        <w:t>] is opaque (and takes [–ATR] suffixes)</w:t>
      </w:r>
    </w:p>
    <w:p w:rsidR="009E6A8A" w:rsidRPr="008A5739" w:rsidRDefault="009E6A8A" w:rsidP="009E6A8A">
      <w:r>
        <w:t>Long vowels generally behave like their short counterparts, but [a</w:t>
      </w:r>
      <w:r>
        <w:rPr>
          <w:rFonts w:ascii="Doulos SIL" w:hAnsi="Doulos SIL"/>
        </w:rPr>
        <w:t>ː</w:t>
      </w:r>
      <w:r>
        <w:t>] is the exception.</w:t>
      </w:r>
    </w:p>
    <w:p w:rsidR="009E6A8A" w:rsidRDefault="009E6A8A" w:rsidP="009E6A8A">
      <w:r>
        <w:pict>
          <v:shape id="_x0000_i1060" type="#_x0000_t75" style="width:256.85pt;height:92.95pt">
            <v:imagedata r:id="rId8" o:title=""/>
          </v:shape>
        </w:pict>
      </w:r>
    </w:p>
    <w:p w:rsidR="009E6A8A" w:rsidRPr="008A5739" w:rsidRDefault="009E6A8A" w:rsidP="009E6A8A"/>
    <w:p w:rsidR="009E6A8A" w:rsidRDefault="009E6A8A" w:rsidP="009E6A8A">
      <w:pPr>
        <w:pStyle w:val="Heading1"/>
      </w:pPr>
      <w:r>
        <w:lastRenderedPageBreak/>
        <w:t>High vowels when alone behave like [+ATR]</w:t>
      </w:r>
    </w:p>
    <w:p w:rsidR="009E6A8A" w:rsidRDefault="009E6A8A" w:rsidP="009E6A8A">
      <w:r>
        <w:pict>
          <v:shape id="_x0000_i1061" type="#_x0000_t75" style="width:204.2pt;height:66.65pt">
            <v:imagedata r:id="rId9" o:title=""/>
          </v:shape>
        </w:pict>
      </w:r>
    </w:p>
    <w:p w:rsidR="009E6A8A" w:rsidRDefault="009E6A8A" w:rsidP="009E6A8A"/>
    <w:p w:rsidR="009E6A8A" w:rsidRDefault="009E6A8A" w:rsidP="009E6A8A">
      <w:pPr>
        <w:pStyle w:val="Heading1"/>
      </w:pPr>
      <w:r>
        <w:t>Otherwise high vowels are transparent</w:t>
      </w:r>
    </w:p>
    <w:p w:rsidR="009E6A8A" w:rsidRPr="008A5739" w:rsidRDefault="009E6A8A" w:rsidP="009E6A8A">
      <w:r>
        <w:pict>
          <v:shape id="_x0000_i1062" type="#_x0000_t75" style="width:379.35pt;height:243.95pt">
            <v:imagedata r:id="rId10" o:title=""/>
          </v:shape>
        </w:pict>
      </w:r>
    </w:p>
    <w:p w:rsidR="009E6A8A" w:rsidRDefault="009E6A8A" w:rsidP="00566E86">
      <w:pPr>
        <w:numPr>
          <w:ilvl w:val="0"/>
          <w:numId w:val="14"/>
        </w:numPr>
        <w:ind w:left="720"/>
      </w:pPr>
      <w:r>
        <w:t>Note in particular [t</w:t>
      </w:r>
      <w:r>
        <w:rPr>
          <w:rFonts w:ascii="Doulos SIL" w:hAnsi="Doulos SIL"/>
        </w:rPr>
        <w:t>ə</w:t>
      </w:r>
      <w:r>
        <w:t>rijileen], [s</w:t>
      </w:r>
      <w:r>
        <w:rPr>
          <w:rFonts w:ascii="Doulos SIL" w:hAnsi="Doulos SIL"/>
        </w:rPr>
        <w:t>ɔ</w:t>
      </w:r>
      <w:r>
        <w:t>ppiwul</w:t>
      </w:r>
      <w:r>
        <w:rPr>
          <w:rFonts w:ascii="Doulos SIL" w:hAnsi="Doulos SIL"/>
        </w:rPr>
        <w:t>ɛɛ</w:t>
      </w:r>
      <w:r>
        <w:t>n], with two transparent vowels in a row.</w:t>
      </w:r>
    </w:p>
    <w:p w:rsidR="009E6A8A" w:rsidRPr="009E6A8A" w:rsidRDefault="009E6A8A" w:rsidP="009E6A8A"/>
    <w:p w:rsidR="002D6722" w:rsidRDefault="002D6722" w:rsidP="002D6722">
      <w:pPr>
        <w:pStyle w:val="Heading1"/>
      </w:pPr>
      <w:r>
        <w:t>Transparent vowels in Humble Phonology</w:t>
      </w:r>
    </w:p>
    <w:p w:rsidR="002D6722" w:rsidRDefault="002D6722" w:rsidP="00566E86">
      <w:pPr>
        <w:numPr>
          <w:ilvl w:val="0"/>
          <w:numId w:val="31"/>
        </w:numPr>
        <w:ind w:left="720"/>
      </w:pPr>
      <w:r>
        <w:t>We are allowed to use any feature matrices, plus the variable X.</w:t>
      </w:r>
    </w:p>
    <w:p w:rsidR="002D6722" w:rsidRDefault="002D6722" w:rsidP="00566E86">
      <w:pPr>
        <w:numPr>
          <w:ilvl w:val="0"/>
          <w:numId w:val="31"/>
        </w:numPr>
        <w:ind w:left="720"/>
      </w:pPr>
      <w:r>
        <w:t xml:space="preserve">So we can try “distal agree”, with two matrices and an intervening X. </w:t>
      </w:r>
    </w:p>
    <w:p w:rsidR="002D6722" w:rsidRDefault="002D6722" w:rsidP="00566E86">
      <w:pPr>
        <w:numPr>
          <w:ilvl w:val="0"/>
          <w:numId w:val="32"/>
        </w:numPr>
        <w:tabs>
          <w:tab w:val="clear" w:pos="360"/>
          <w:tab w:val="num" w:pos="1440"/>
        </w:tabs>
        <w:ind w:left="1440"/>
      </w:pPr>
      <w:r>
        <w:t>work out at board</w:t>
      </w:r>
    </w:p>
    <w:p w:rsidR="002D6722" w:rsidRPr="002D6722" w:rsidRDefault="002D6722" w:rsidP="002D6722"/>
    <w:p w:rsidR="009E6A8A" w:rsidRDefault="002D6722" w:rsidP="002D6722">
      <w:pPr>
        <w:pStyle w:val="Heading1"/>
      </w:pPr>
      <w:r>
        <w:t>Moving to the spreadsheet</w:t>
      </w:r>
    </w:p>
    <w:p w:rsidR="002D6722" w:rsidRDefault="002D6722" w:rsidP="002D6722"/>
    <w:p w:rsidR="002D6722" w:rsidRPr="002D6722" w:rsidRDefault="002D6722" w:rsidP="002D6722">
      <w:pPr>
        <w:spacing w:after="240"/>
        <w:ind w:firstLine="0"/>
        <w:jc w:val="center"/>
        <w:rPr>
          <w:caps/>
        </w:rPr>
      </w:pPr>
      <w:r w:rsidRPr="002D6722">
        <w:rPr>
          <w:caps/>
        </w:rPr>
        <w:t>comments on kaun paper</w:t>
      </w:r>
    </w:p>
    <w:p w:rsidR="002D6722" w:rsidRDefault="002D6722" w:rsidP="002D6722">
      <w:pPr>
        <w:pStyle w:val="Heading1"/>
      </w:pPr>
      <w:r>
        <w:t>Factorial typology</w:t>
      </w:r>
    </w:p>
    <w:p w:rsidR="002D6722" w:rsidRDefault="002D6722" w:rsidP="00566E86">
      <w:pPr>
        <w:numPr>
          <w:ilvl w:val="0"/>
          <w:numId w:val="34"/>
        </w:numPr>
        <w:ind w:left="720"/>
      </w:pPr>
      <w:r>
        <w:t>This is a canonical, early-OT factorial typology of a limited empirical domain.</w:t>
      </w:r>
    </w:p>
    <w:p w:rsidR="002D6722" w:rsidRDefault="002D6722" w:rsidP="00566E86">
      <w:pPr>
        <w:numPr>
          <w:ilvl w:val="0"/>
          <w:numId w:val="34"/>
        </w:numPr>
        <w:ind w:left="720"/>
      </w:pPr>
      <w:r>
        <w:t>Kaun is interested in phonetically-based phonology.</w:t>
      </w:r>
    </w:p>
    <w:p w:rsidR="002D6722" w:rsidRDefault="002D6722" w:rsidP="002D6722"/>
    <w:p w:rsidR="002D6722" w:rsidRDefault="002D6722" w:rsidP="002D6722">
      <w:pPr>
        <w:pStyle w:val="Heading1"/>
      </w:pPr>
      <w:r>
        <w:lastRenderedPageBreak/>
        <w:t>Kaun is autosegmentalist</w:t>
      </w:r>
    </w:p>
    <w:p w:rsidR="002D6722" w:rsidRDefault="002D6722" w:rsidP="00566E86">
      <w:pPr>
        <w:numPr>
          <w:ilvl w:val="0"/>
          <w:numId w:val="36"/>
        </w:numPr>
        <w:ind w:left="720"/>
      </w:pPr>
      <w:r>
        <w:t>… perhaps more for concreteness than any other reason</w:t>
      </w:r>
    </w:p>
    <w:p w:rsidR="002D6722" w:rsidRDefault="002D6722" w:rsidP="00566E86">
      <w:pPr>
        <w:numPr>
          <w:ilvl w:val="0"/>
          <w:numId w:val="36"/>
        </w:numPr>
        <w:ind w:left="720"/>
      </w:pPr>
      <w:r>
        <w:t xml:space="preserve">Hence the “driver” for spreading is </w:t>
      </w:r>
      <w:r w:rsidR="00227E21" w:rsidRPr="00227E21">
        <w:rPr>
          <w:smallCaps/>
        </w:rPr>
        <w:t>Align</w:t>
      </w:r>
      <w:r w:rsidR="00227E21">
        <w:rPr>
          <w:smallCaps/>
        </w:rPr>
        <w:t>(</w:t>
      </w:r>
      <w:r w:rsidR="00227E21" w:rsidRPr="00227E21">
        <w:t>round, right</w:t>
      </w:r>
      <w:r w:rsidR="00227E21">
        <w:rPr>
          <w:smallCaps/>
        </w:rPr>
        <w:t>)</w:t>
      </w:r>
      <w:r w:rsidR="00227E21">
        <w:t xml:space="preserve">; </w:t>
      </w:r>
      <w:r>
        <w:t>rightward alignment of an autosegment with respect to the end of a word</w:t>
      </w:r>
    </w:p>
    <w:p w:rsidR="002D6722" w:rsidRDefault="002D6722" w:rsidP="00566E86">
      <w:pPr>
        <w:numPr>
          <w:ilvl w:val="0"/>
          <w:numId w:val="37"/>
        </w:numPr>
        <w:tabs>
          <w:tab w:val="clear" w:pos="360"/>
          <w:tab w:val="num" w:pos="1440"/>
        </w:tabs>
        <w:ind w:left="1440"/>
      </w:pPr>
      <w:r>
        <w:t>penalize one for every vowel intervening between end of a span and word edge</w:t>
      </w:r>
    </w:p>
    <w:p w:rsidR="002D6722" w:rsidRDefault="00227E21" w:rsidP="00566E86">
      <w:pPr>
        <w:numPr>
          <w:ilvl w:val="0"/>
          <w:numId w:val="38"/>
        </w:numPr>
        <w:ind w:left="720"/>
      </w:pPr>
      <w:r>
        <w:t xml:space="preserve">Hence Faithfulness is </w:t>
      </w:r>
      <w:r w:rsidRPr="00177E2E">
        <w:rPr>
          <w:smallCaps/>
        </w:rPr>
        <w:t>Dep</w:t>
      </w:r>
      <w:r>
        <w:t>(link)</w:t>
      </w:r>
    </w:p>
    <w:p w:rsidR="00227E21" w:rsidRDefault="00227E21" w:rsidP="00227E21"/>
    <w:p w:rsidR="002D6722" w:rsidRDefault="002D6722" w:rsidP="002D6722">
      <w:pPr>
        <w:pStyle w:val="Heading1"/>
      </w:pPr>
      <w:r>
        <w:t>“Spread bad vowel”</w:t>
      </w:r>
    </w:p>
    <w:p w:rsidR="002D6722" w:rsidRDefault="002D6722" w:rsidP="00566E86">
      <w:pPr>
        <w:numPr>
          <w:ilvl w:val="0"/>
          <w:numId w:val="34"/>
        </w:numPr>
        <w:ind w:left="720"/>
      </w:pPr>
      <w:r>
        <w:t>Vowels that are not phonetically distinct from neighbors tend to trigger harmony.</w:t>
      </w:r>
    </w:p>
    <w:p w:rsidR="002D6722" w:rsidRDefault="002D6722" w:rsidP="00566E86">
      <w:pPr>
        <w:numPr>
          <w:ilvl w:val="0"/>
          <w:numId w:val="35"/>
        </w:numPr>
        <w:tabs>
          <w:tab w:val="clear" w:pos="360"/>
          <w:tab w:val="num" w:pos="1440"/>
        </w:tabs>
        <w:ind w:left="1440"/>
      </w:pPr>
      <w:r>
        <w:t>lower round vowels</w:t>
      </w:r>
    </w:p>
    <w:p w:rsidR="002D6722" w:rsidRDefault="002D6722" w:rsidP="00566E86">
      <w:pPr>
        <w:numPr>
          <w:ilvl w:val="0"/>
          <w:numId w:val="35"/>
        </w:numPr>
        <w:tabs>
          <w:tab w:val="clear" w:pos="360"/>
          <w:tab w:val="num" w:pos="1440"/>
        </w:tabs>
        <w:ind w:left="1440"/>
      </w:pPr>
      <w:r>
        <w:t>front round vowels</w:t>
      </w:r>
    </w:p>
    <w:p w:rsidR="00227E21" w:rsidRDefault="00227E21" w:rsidP="00566E86">
      <w:pPr>
        <w:numPr>
          <w:ilvl w:val="0"/>
          <w:numId w:val="41"/>
        </w:numPr>
        <w:ind w:left="720"/>
      </w:pPr>
      <w:r>
        <w:t xml:space="preserve">For Kaun, these get special, often stronger, versions of </w:t>
      </w:r>
      <w:r w:rsidRPr="00227E21">
        <w:rPr>
          <w:smallCaps/>
        </w:rPr>
        <w:t>Align</w:t>
      </w:r>
      <w:r>
        <w:rPr>
          <w:smallCaps/>
        </w:rPr>
        <w:t>(</w:t>
      </w:r>
      <w:r w:rsidRPr="00227E21">
        <w:t>round, right</w:t>
      </w:r>
      <w:r>
        <w:rPr>
          <w:smallCaps/>
        </w:rPr>
        <w:t>)</w:t>
      </w:r>
    </w:p>
    <w:p w:rsidR="002D6722" w:rsidRDefault="002D6722" w:rsidP="002D6722"/>
    <w:p w:rsidR="00227E21" w:rsidRDefault="00227E21" w:rsidP="00227E21">
      <w:pPr>
        <w:pStyle w:val="Heading1"/>
      </w:pPr>
      <w:r>
        <w:t>General markedness</w:t>
      </w:r>
    </w:p>
    <w:p w:rsidR="00227E21" w:rsidRDefault="00227E21" w:rsidP="00566E86">
      <w:pPr>
        <w:numPr>
          <w:ilvl w:val="0"/>
          <w:numId w:val="39"/>
        </w:numPr>
        <w:ind w:left="720"/>
      </w:pPr>
      <w:r>
        <w:rPr>
          <w:smallCaps/>
        </w:rPr>
        <w:t>*</w:t>
      </w:r>
      <w:r w:rsidRPr="00227E21">
        <w:rPr>
          <w:smallCaps/>
        </w:rPr>
        <w:t xml:space="preserve">RoLo, </w:t>
      </w:r>
      <w:r>
        <w:rPr>
          <w:smallCaps/>
        </w:rPr>
        <w:t>*</w:t>
      </w:r>
      <w:r w:rsidRPr="00227E21">
        <w:rPr>
          <w:smallCaps/>
        </w:rPr>
        <w:t>RoFro</w:t>
      </w:r>
    </w:p>
    <w:p w:rsidR="00227E21" w:rsidRDefault="00227E21" w:rsidP="00566E86">
      <w:pPr>
        <w:numPr>
          <w:ilvl w:val="0"/>
          <w:numId w:val="39"/>
        </w:numPr>
        <w:ind w:left="720"/>
      </w:pPr>
      <w:r>
        <w:t xml:space="preserve">These govern possible </w:t>
      </w:r>
      <w:r>
        <w:rPr>
          <w:i/>
        </w:rPr>
        <w:t xml:space="preserve">recipients </w:t>
      </w:r>
      <w:r>
        <w:t>of spreading; better if they are high, or back.</w:t>
      </w:r>
    </w:p>
    <w:p w:rsidR="00227E21" w:rsidRDefault="00227E21" w:rsidP="00227E21"/>
    <w:p w:rsidR="00227E21" w:rsidRDefault="00227E21" w:rsidP="00227E21">
      <w:pPr>
        <w:pStyle w:val="Heading1"/>
      </w:pPr>
      <w:r>
        <w:t>Why does rounding harmony tend to be across equal-height sequences?</w:t>
      </w:r>
    </w:p>
    <w:p w:rsidR="00227E21" w:rsidRPr="00227E21" w:rsidRDefault="00227E21" w:rsidP="00566E86">
      <w:pPr>
        <w:numPr>
          <w:ilvl w:val="0"/>
          <w:numId w:val="40"/>
        </w:numPr>
        <w:ind w:left="720"/>
        <w:rPr>
          <w:smallCaps/>
        </w:rPr>
      </w:pPr>
      <w:r w:rsidRPr="00227E21">
        <w:rPr>
          <w:smallCaps/>
        </w:rPr>
        <w:t>Gestural Uniformity</w:t>
      </w:r>
    </w:p>
    <w:p w:rsidR="00227E21" w:rsidRDefault="00227E21" w:rsidP="00566E86">
      <w:pPr>
        <w:numPr>
          <w:ilvl w:val="0"/>
          <w:numId w:val="40"/>
        </w:numPr>
        <w:ind w:left="720"/>
      </w:pPr>
      <w:r>
        <w:t>It’s best for a rounding span to have a uniform labial posture.</w:t>
      </w:r>
    </w:p>
    <w:p w:rsidR="00227E21" w:rsidRDefault="00227E21" w:rsidP="00227E21"/>
    <w:p w:rsidR="00227E21" w:rsidRDefault="00227E21" w:rsidP="00227E21">
      <w:pPr>
        <w:pStyle w:val="Heading1"/>
      </w:pPr>
      <w:r>
        <w:t>An alternative to Gestural Uniformity that has arisen in subsequent years</w:t>
      </w:r>
    </w:p>
    <w:p w:rsidR="00227E21" w:rsidRDefault="00227E21" w:rsidP="00566E86">
      <w:pPr>
        <w:numPr>
          <w:ilvl w:val="0"/>
          <w:numId w:val="42"/>
        </w:numPr>
        <w:ind w:left="720"/>
      </w:pPr>
      <w:r>
        <w:t>Parasitic harmony:  like assimilates to like.</w:t>
      </w:r>
    </w:p>
    <w:p w:rsidR="00227E21" w:rsidRDefault="00227E21" w:rsidP="00566E86">
      <w:pPr>
        <w:numPr>
          <w:ilvl w:val="0"/>
          <w:numId w:val="42"/>
        </w:numPr>
        <w:ind w:left="720"/>
      </w:pPr>
      <w:r>
        <w:t xml:space="preserve">Here, we could implement this with </w:t>
      </w:r>
      <w:r w:rsidRPr="00177E2E">
        <w:rPr>
          <w:smallCaps/>
        </w:rPr>
        <w:t>Agree</w:t>
      </w:r>
      <w:r>
        <w:t xml:space="preserve"> constraints that include a like-height condition.  (do this at board)</w:t>
      </w:r>
    </w:p>
    <w:p w:rsidR="00227E21" w:rsidRDefault="00227E21" w:rsidP="00566E86">
      <w:pPr>
        <w:numPr>
          <w:ilvl w:val="0"/>
          <w:numId w:val="42"/>
        </w:numPr>
        <w:ind w:left="720"/>
      </w:pPr>
      <w:r>
        <w:t xml:space="preserve">… or, later on, with the more </w:t>
      </w:r>
      <w:r w:rsidR="00177E2E">
        <w:t>elaborate</w:t>
      </w:r>
      <w:r>
        <w:t xml:space="preserve"> Agreement by Correspondence</w:t>
      </w:r>
      <w:r w:rsidR="00177E2E">
        <w:t xml:space="preserve"> system</w:t>
      </w:r>
    </w:p>
    <w:p w:rsidR="00227E21" w:rsidRPr="00227E21" w:rsidRDefault="00227E21" w:rsidP="00227E21"/>
    <w:p w:rsidR="00227E21" w:rsidRDefault="00227E21" w:rsidP="00177E2E">
      <w:pPr>
        <w:pStyle w:val="Heading1"/>
      </w:pPr>
      <w:r>
        <w:lastRenderedPageBreak/>
        <w:t>Replicating Kaun’s factorial typology</w:t>
      </w:r>
    </w:p>
    <w:p w:rsidR="00227E21" w:rsidRDefault="00227E21" w:rsidP="00566E86">
      <w:pPr>
        <w:keepNext/>
        <w:numPr>
          <w:ilvl w:val="0"/>
          <w:numId w:val="43"/>
        </w:numPr>
        <w:ind w:left="720"/>
      </w:pPr>
      <w:r>
        <w:t>This assumes a Turkish-like inventory.</w:t>
      </w:r>
    </w:p>
    <w:p w:rsidR="00227E21" w:rsidRDefault="00227E21" w:rsidP="00566E86">
      <w:pPr>
        <w:keepNext/>
        <w:numPr>
          <w:ilvl w:val="0"/>
          <w:numId w:val="43"/>
        </w:numPr>
        <w:ind w:left="720"/>
      </w:pPr>
      <w:r>
        <w:t>This assumes inviolable Backness harmony</w:t>
      </w:r>
    </w:p>
    <w:p w:rsidR="00227E21" w:rsidRPr="00227E21" w:rsidRDefault="00227E21" w:rsidP="00177E2E">
      <w:pPr>
        <w:keepNext/>
      </w:pP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77"/>
        <w:gridCol w:w="960"/>
        <w:gridCol w:w="960"/>
        <w:gridCol w:w="960"/>
        <w:gridCol w:w="960"/>
      </w:tblGrid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sz w:val="20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Align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Align low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Align front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Dep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RoLo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RoFro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GestUni</w:t>
            </w: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Align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Align low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Align front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Dep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RoLo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RoFro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GestUni</w:t>
            </w: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oI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oA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yI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yA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øI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øA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E21" w:rsidRPr="00227E21" w:rsidTr="00227E2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27E21" w:rsidRPr="00227E21" w:rsidRDefault="00227E21" w:rsidP="00227E21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227E21" w:rsidRDefault="00227E21" w:rsidP="00227E21"/>
    <w:p w:rsidR="00227E21" w:rsidRDefault="00535AA8" w:rsidP="00535AA8">
      <w:pPr>
        <w:pStyle w:val="Heading1"/>
      </w:pPr>
      <w:r>
        <w:br w:type="page"/>
      </w:r>
      <w:r>
        <w:lastRenderedPageBreak/>
        <w:t>Results, with empirically-attested cases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/uI/</w:t>
      </w:r>
      <w:r w:rsidRPr="00177E2E">
        <w:rPr>
          <w:sz w:val="20"/>
        </w:rPr>
        <w:tab/>
        <w:t>/uA/</w:t>
      </w:r>
      <w:r w:rsidRPr="00177E2E">
        <w:rPr>
          <w:sz w:val="20"/>
        </w:rPr>
        <w:tab/>
        <w:t>/oI/</w:t>
      </w:r>
      <w:r w:rsidRPr="00177E2E">
        <w:rPr>
          <w:sz w:val="20"/>
        </w:rPr>
        <w:tab/>
        <w:t>/oA/</w:t>
      </w:r>
      <w:r w:rsidRPr="00177E2E">
        <w:rPr>
          <w:sz w:val="20"/>
        </w:rPr>
        <w:tab/>
        <w:t>/yI/</w:t>
      </w:r>
      <w:r w:rsidRPr="00177E2E">
        <w:rPr>
          <w:sz w:val="20"/>
        </w:rPr>
        <w:tab/>
        <w:t>/yA/</w:t>
      </w:r>
      <w:r w:rsidRPr="00177E2E">
        <w:rPr>
          <w:sz w:val="20"/>
        </w:rPr>
        <w:tab/>
        <w:t>/øI/</w:t>
      </w:r>
      <w:r w:rsidRPr="00177E2E">
        <w:rPr>
          <w:sz w:val="20"/>
        </w:rPr>
        <w:tab/>
        <w:t>/øA/</w:t>
      </w:r>
      <w:r w:rsidRPr="00177E2E">
        <w:rPr>
          <w:sz w:val="20"/>
        </w:rPr>
        <w:tab/>
        <w:t>Kaun type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1 across-the-board, Kirghiz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7 like 6 but front only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6 height-agree or mid trigger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12 Sibe roots, like Turkish but back only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8 high target only in back, across the board in front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5 high target only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2 height-agreeing harmony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 xml:space="preserve">9 high-trigger height-agreeing in back, across the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177E2E">
        <w:rPr>
          <w:sz w:val="20"/>
        </w:rPr>
        <w:t>board in front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3 height-agreeing, high-target only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4 height-agreeing, mid-trigger only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10 height-agreeing, mid-trigger, back vowels only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13 high target only in front vowels</w:t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ind w:right="-630"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/>
    <w:p w:rsidR="00227E21" w:rsidRPr="00227E21" w:rsidRDefault="00227E21" w:rsidP="00227E21"/>
    <w:p w:rsidR="002D6722" w:rsidRDefault="00535AA8" w:rsidP="00535AA8">
      <w:pPr>
        <w:pStyle w:val="Heading1"/>
      </w:pPr>
      <w:r>
        <w:t>What if we moved to a parasitism explanation for the same-height tendency?</w:t>
      </w:r>
    </w:p>
    <w:p w:rsidR="002419CF" w:rsidRDefault="002419CF" w:rsidP="00566E86">
      <w:pPr>
        <w:numPr>
          <w:ilvl w:val="0"/>
          <w:numId w:val="48"/>
        </w:numPr>
        <w:ind w:left="720"/>
      </w:pPr>
      <w:r>
        <w:t>This is parasitic harmony, the principle “like becomes more like”.</w:t>
      </w:r>
    </w:p>
    <w:p w:rsidR="002419CF" w:rsidRPr="002419CF" w:rsidRDefault="002419CF" w:rsidP="00566E86">
      <w:pPr>
        <w:numPr>
          <w:ilvl w:val="0"/>
          <w:numId w:val="48"/>
        </w:numPr>
        <w:ind w:left="720"/>
      </w:pPr>
      <w:r>
        <w:t>We could formalize it here as “</w:t>
      </w:r>
      <w:r w:rsidRPr="002419CF">
        <w:rPr>
          <w:smallCaps/>
        </w:rPr>
        <w:t>Agree if height same</w:t>
      </w:r>
      <w:r>
        <w:t>”</w:t>
      </w:r>
    </w:p>
    <w:p w:rsidR="00535AA8" w:rsidRPr="00535AA8" w:rsidRDefault="00535AA8" w:rsidP="00177E2E">
      <w:pPr>
        <w:keepNext/>
      </w:pPr>
    </w:p>
    <w:tbl>
      <w:tblPr>
        <w:tblW w:w="3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rPr>
                <w:sz w:val="20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Agree if height same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GestUni</w:t>
            </w: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jc w:val="center"/>
              <w:rPr>
                <w:sz w:val="20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177E2E">
            <w:pPr>
              <w:keepNext/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oI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oA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yI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yA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øI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øA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14" w:rsidRPr="00227E21" w:rsidTr="0012701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sz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  <w:r w:rsidRPr="00227E2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7014" w:rsidRPr="00227E21" w:rsidRDefault="00127014" w:rsidP="00381C9F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2D6722" w:rsidRDefault="002D6722" w:rsidP="002D6722"/>
    <w:p w:rsidR="00127014" w:rsidRDefault="00127014" w:rsidP="007578C8">
      <w:pPr>
        <w:pStyle w:val="Heading1"/>
      </w:pPr>
      <w:r>
        <w:lastRenderedPageBreak/>
        <w:t>Comparing the two factorial typologies</w:t>
      </w:r>
    </w:p>
    <w:p w:rsidR="00381C9F" w:rsidRDefault="00381C9F" w:rsidP="00177E2E">
      <w:pPr>
        <w:keepNext/>
        <w:tabs>
          <w:tab w:val="left" w:pos="4320"/>
        </w:tabs>
        <w:ind w:firstLine="0"/>
      </w:pPr>
      <w:r>
        <w:t>Gestural uniformity</w:t>
      </w:r>
      <w:r>
        <w:tab/>
      </w:r>
      <w:r w:rsidR="007578C8">
        <w:t>Parasitic harmony</w:t>
      </w:r>
    </w:p>
    <w:p w:rsidR="00177E2E" w:rsidRDefault="00177E2E" w:rsidP="007578C8">
      <w:pPr>
        <w:keepNext/>
        <w:tabs>
          <w:tab w:val="left" w:pos="4680"/>
        </w:tabs>
        <w:ind w:firstLine="0"/>
      </w:pP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/uI/</w:t>
      </w:r>
      <w:r w:rsidRPr="00177E2E">
        <w:rPr>
          <w:sz w:val="20"/>
        </w:rPr>
        <w:tab/>
        <w:t>/uA/</w:t>
      </w:r>
      <w:r w:rsidRPr="00177E2E">
        <w:rPr>
          <w:sz w:val="20"/>
        </w:rPr>
        <w:tab/>
        <w:t>/oI/</w:t>
      </w:r>
      <w:r w:rsidRPr="00177E2E">
        <w:rPr>
          <w:sz w:val="20"/>
        </w:rPr>
        <w:tab/>
        <w:t>/oA/</w:t>
      </w:r>
      <w:r w:rsidRPr="00177E2E">
        <w:rPr>
          <w:sz w:val="20"/>
        </w:rPr>
        <w:tab/>
        <w:t>/yI/</w:t>
      </w:r>
      <w:r w:rsidRPr="00177E2E">
        <w:rPr>
          <w:sz w:val="20"/>
        </w:rPr>
        <w:tab/>
        <w:t>/yA/</w:t>
      </w:r>
      <w:r w:rsidRPr="00177E2E">
        <w:rPr>
          <w:sz w:val="20"/>
        </w:rPr>
        <w:tab/>
        <w:t>/øI/</w:t>
      </w:r>
      <w:r w:rsidRPr="00177E2E">
        <w:rPr>
          <w:sz w:val="20"/>
        </w:rPr>
        <w:tab/>
        <w:t>/øA/</w:t>
      </w:r>
      <w:r w:rsidRPr="00177E2E">
        <w:rPr>
          <w:sz w:val="20"/>
        </w:rPr>
        <w:tab/>
        <w:t>/uI/</w:t>
      </w:r>
      <w:r w:rsidRPr="00177E2E">
        <w:rPr>
          <w:sz w:val="20"/>
        </w:rPr>
        <w:tab/>
        <w:t>/uA/</w:t>
      </w:r>
      <w:r w:rsidRPr="00177E2E">
        <w:rPr>
          <w:sz w:val="20"/>
        </w:rPr>
        <w:tab/>
        <w:t>/oI/</w:t>
      </w:r>
      <w:r w:rsidRPr="00177E2E">
        <w:rPr>
          <w:sz w:val="20"/>
        </w:rPr>
        <w:tab/>
        <w:t>/oA/</w:t>
      </w:r>
      <w:r w:rsidRPr="00177E2E">
        <w:rPr>
          <w:sz w:val="20"/>
        </w:rPr>
        <w:tab/>
        <w:t>/yI/</w:t>
      </w:r>
      <w:r w:rsidRPr="00177E2E">
        <w:rPr>
          <w:sz w:val="20"/>
        </w:rPr>
        <w:tab/>
        <w:t>/yA/</w:t>
      </w:r>
      <w:r w:rsidRPr="00177E2E">
        <w:rPr>
          <w:sz w:val="20"/>
        </w:rPr>
        <w:tab/>
        <w:t>/øI/</w:t>
      </w:r>
      <w:r w:rsidRPr="00177E2E">
        <w:rPr>
          <w:sz w:val="20"/>
        </w:rPr>
        <w:tab/>
        <w:t>/øA/</w:t>
      </w:r>
      <w:r w:rsidRPr="00177E2E">
        <w:rPr>
          <w:sz w:val="20"/>
        </w:rPr>
        <w:tab/>
        <w:t>Kaun type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1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7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6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12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8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5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2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9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3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  <w:r>
        <w:rPr>
          <w:sz w:val="20"/>
        </w:rPr>
        <w:tab/>
      </w:r>
      <w:r w:rsidRPr="00177E2E">
        <w:rPr>
          <w:sz w:val="20"/>
        </w:rPr>
        <w:t>***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  <w:t>4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  <w:r>
        <w:rPr>
          <w:sz w:val="20"/>
        </w:rPr>
        <w:tab/>
      </w:r>
      <w:r w:rsidRPr="00177E2E">
        <w:rPr>
          <w:sz w:val="20"/>
        </w:rPr>
        <w:t>***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  <w:t>10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13</w:t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R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  <w:r w:rsidRPr="00177E2E">
        <w:rPr>
          <w:sz w:val="20"/>
        </w:rPr>
        <w:tab/>
      </w:r>
    </w:p>
    <w:p w:rsidR="00177E2E" w:rsidRPr="00177E2E" w:rsidRDefault="00177E2E" w:rsidP="00177E2E">
      <w:pPr>
        <w:keepNext/>
        <w:tabs>
          <w:tab w:val="left" w:pos="540"/>
          <w:tab w:val="left" w:pos="1080"/>
          <w:tab w:val="left" w:pos="1530"/>
          <w:tab w:val="left" w:pos="2070"/>
          <w:tab w:val="left" w:pos="2520"/>
          <w:tab w:val="left" w:pos="2970"/>
          <w:tab w:val="left" w:pos="3330"/>
          <w:tab w:val="left" w:pos="4050"/>
          <w:tab w:val="left" w:pos="4410"/>
          <w:tab w:val="left" w:pos="4770"/>
          <w:tab w:val="left" w:pos="5130"/>
          <w:tab w:val="left" w:pos="5580"/>
          <w:tab w:val="left" w:pos="6030"/>
          <w:tab w:val="left" w:pos="6480"/>
          <w:tab w:val="left" w:pos="6840"/>
          <w:tab w:val="left" w:pos="7470"/>
        </w:tabs>
        <w:ind w:firstLine="0"/>
        <w:rPr>
          <w:sz w:val="20"/>
        </w:rPr>
      </w:pPr>
      <w:r w:rsidRPr="00177E2E">
        <w:rPr>
          <w:sz w:val="20"/>
        </w:rPr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  <w:t>U</w:t>
      </w:r>
      <w:r w:rsidRPr="00177E2E">
        <w:rPr>
          <w:sz w:val="20"/>
        </w:rPr>
        <w:tab/>
      </w:r>
    </w:p>
    <w:p w:rsidR="00177E2E" w:rsidRPr="00381C9F" w:rsidRDefault="00177E2E" w:rsidP="007578C8">
      <w:pPr>
        <w:keepNext/>
        <w:tabs>
          <w:tab w:val="left" w:pos="4680"/>
        </w:tabs>
        <w:ind w:firstLine="0"/>
      </w:pPr>
    </w:p>
    <w:p w:rsidR="00127014" w:rsidRPr="00127014" w:rsidRDefault="00127014" w:rsidP="00127014"/>
    <w:p w:rsidR="002D6722" w:rsidRDefault="007578C8" w:rsidP="00566E86">
      <w:pPr>
        <w:numPr>
          <w:ilvl w:val="0"/>
          <w:numId w:val="44"/>
        </w:numPr>
        <w:ind w:left="720"/>
      </w:pPr>
      <w:r>
        <w:t>Slightly fewer outcomes predicted.</w:t>
      </w:r>
    </w:p>
    <w:p w:rsidR="007578C8" w:rsidRDefault="007578C8" w:rsidP="00566E86">
      <w:pPr>
        <w:numPr>
          <w:ilvl w:val="0"/>
          <w:numId w:val="44"/>
        </w:numPr>
        <w:ind w:left="720"/>
      </w:pPr>
      <w:r>
        <w:t>But can’t get 4 and 10.</w:t>
      </w:r>
    </w:p>
    <w:p w:rsidR="007578C8" w:rsidRDefault="007578C8" w:rsidP="007578C8"/>
    <w:p w:rsidR="007578C8" w:rsidRDefault="007578C8" w:rsidP="007578C8">
      <w:pPr>
        <w:pStyle w:val="Heading1"/>
      </w:pPr>
      <w:r>
        <w:lastRenderedPageBreak/>
        <w:t>Looking at the failure</w:t>
      </w:r>
    </w:p>
    <w:p w:rsidR="007578C8" w:rsidRDefault="007578C8" w:rsidP="00566E86">
      <w:pPr>
        <w:numPr>
          <w:ilvl w:val="0"/>
          <w:numId w:val="51"/>
        </w:numPr>
        <w:ind w:left="720"/>
      </w:pPr>
      <w:r>
        <w:t>UUUR:  spread the bad (non-high) vowel, and avoid height-shift.</w:t>
      </w:r>
    </w:p>
    <w:p w:rsidR="002419CF" w:rsidRDefault="002419CF" w:rsidP="00566E86">
      <w:pPr>
        <w:numPr>
          <w:ilvl w:val="0"/>
          <w:numId w:val="49"/>
        </w:numPr>
        <w:tabs>
          <w:tab w:val="clear" w:pos="360"/>
          <w:tab w:val="num" w:pos="1440"/>
        </w:tabs>
        <w:ind w:left="1440"/>
      </w:pPr>
      <w:r>
        <w:t>Type 10 is just 4, but turning off harmony in the front series, so we can ignore it.</w:t>
      </w:r>
    </w:p>
    <w:p w:rsidR="007578C8" w:rsidRDefault="007578C8" w:rsidP="00566E86">
      <w:pPr>
        <w:numPr>
          <w:ilvl w:val="0"/>
          <w:numId w:val="50"/>
        </w:numPr>
        <w:ind w:left="720"/>
      </w:pPr>
      <w:r>
        <w:t xml:space="preserve">Kaun:  </w:t>
      </w:r>
      <w:r w:rsidRPr="002419CF">
        <w:rPr>
          <w:smallCaps/>
        </w:rPr>
        <w:t>Spread Bad Vowel</w:t>
      </w:r>
      <w:r>
        <w:t xml:space="preserve"> causes only mids to be triggers, </w:t>
      </w:r>
      <w:r w:rsidRPr="002419CF">
        <w:rPr>
          <w:smallCaps/>
        </w:rPr>
        <w:t>Gestural Uniformity</w:t>
      </w:r>
      <w:r>
        <w:t xml:space="preserve"> causes them to only spread to mids.</w:t>
      </w:r>
    </w:p>
    <w:p w:rsidR="007578C8" w:rsidRDefault="007578C8" w:rsidP="00566E86">
      <w:pPr>
        <w:numPr>
          <w:ilvl w:val="0"/>
          <w:numId w:val="50"/>
        </w:numPr>
        <w:ind w:left="720"/>
      </w:pPr>
      <w:r>
        <w:t>Socrates:  why is it a problem if we have Parasitic Harmony instead?  And what is the solution?</w:t>
      </w:r>
    </w:p>
    <w:p w:rsidR="007578C8" w:rsidRDefault="007578C8" w:rsidP="00566E86">
      <w:pPr>
        <w:numPr>
          <w:ilvl w:val="0"/>
          <w:numId w:val="47"/>
        </w:numPr>
        <w:tabs>
          <w:tab w:val="clear" w:pos="360"/>
          <w:tab w:val="num" w:pos="1440"/>
        </w:tabs>
        <w:ind w:left="1440"/>
      </w:pPr>
      <w:r>
        <w:t>You may flip the page as soon as you have figured this out.</w:t>
      </w:r>
    </w:p>
    <w:p w:rsidR="007578C8" w:rsidRDefault="007578C8" w:rsidP="002419CF">
      <w:pPr>
        <w:pStyle w:val="Heading1"/>
      </w:pPr>
      <w:bookmarkStart w:id="0" w:name="_GoBack"/>
      <w:bookmarkEnd w:id="0"/>
      <w:r>
        <w:br w:type="page"/>
      </w:r>
      <w:r>
        <w:lastRenderedPageBreak/>
        <w:t>Weights for the Harmonic Grammar solution to UUUR</w:t>
      </w:r>
    </w:p>
    <w:p w:rsidR="007578C8" w:rsidRPr="007578C8" w:rsidRDefault="007578C8" w:rsidP="007578C8">
      <w:pPr>
        <w:rPr>
          <w:rFonts w:ascii="Courier New" w:hAnsi="Courier New" w:cs="Courier New"/>
          <w:sz w:val="20"/>
        </w:rPr>
      </w:pPr>
      <w:r w:rsidRPr="007578C8">
        <w:rPr>
          <w:rFonts w:ascii="Courier New" w:hAnsi="Courier New" w:cs="Courier New"/>
          <w:sz w:val="20"/>
        </w:rPr>
        <w:t>25.079    25.079   Dep</w:t>
      </w:r>
    </w:p>
    <w:p w:rsidR="007578C8" w:rsidRPr="007578C8" w:rsidRDefault="007578C8" w:rsidP="007578C8">
      <w:pPr>
        <w:rPr>
          <w:rFonts w:ascii="Courier New" w:hAnsi="Courier New" w:cs="Courier New"/>
          <w:sz w:val="20"/>
        </w:rPr>
      </w:pPr>
      <w:r w:rsidRPr="007578C8">
        <w:rPr>
          <w:rFonts w:ascii="Courier New" w:hAnsi="Courier New" w:cs="Courier New"/>
          <w:sz w:val="20"/>
        </w:rPr>
        <w:t>16.726    16.726   Align low</w:t>
      </w:r>
    </w:p>
    <w:p w:rsidR="007578C8" w:rsidRPr="007578C8" w:rsidRDefault="007578C8" w:rsidP="007578C8">
      <w:pPr>
        <w:rPr>
          <w:rFonts w:ascii="Courier New" w:hAnsi="Courier New" w:cs="Courier New"/>
          <w:sz w:val="20"/>
        </w:rPr>
      </w:pPr>
      <w:r w:rsidRPr="007578C8">
        <w:rPr>
          <w:rFonts w:ascii="Courier New" w:hAnsi="Courier New" w:cs="Courier New"/>
          <w:sz w:val="20"/>
        </w:rPr>
        <w:t>16.726    16.726   Align if high same</w:t>
      </w:r>
    </w:p>
    <w:p w:rsidR="007578C8" w:rsidRPr="007578C8" w:rsidRDefault="007578C8" w:rsidP="007578C8">
      <w:pPr>
        <w:rPr>
          <w:rFonts w:ascii="Courier New" w:hAnsi="Courier New" w:cs="Courier New"/>
          <w:sz w:val="20"/>
        </w:rPr>
      </w:pPr>
      <w:r w:rsidRPr="007578C8">
        <w:rPr>
          <w:rFonts w:ascii="Courier New" w:hAnsi="Courier New" w:cs="Courier New"/>
          <w:sz w:val="20"/>
        </w:rPr>
        <w:t>0.000     0.000    RoFro</w:t>
      </w:r>
    </w:p>
    <w:p w:rsidR="007578C8" w:rsidRPr="007578C8" w:rsidRDefault="007578C8" w:rsidP="007578C8">
      <w:pPr>
        <w:rPr>
          <w:rFonts w:ascii="Courier New" w:hAnsi="Courier New" w:cs="Courier New"/>
          <w:sz w:val="20"/>
        </w:rPr>
      </w:pPr>
      <w:r w:rsidRPr="007578C8">
        <w:rPr>
          <w:rFonts w:ascii="Courier New" w:hAnsi="Courier New" w:cs="Courier New"/>
          <w:sz w:val="20"/>
        </w:rPr>
        <w:t>0.000     0.000    Align front</w:t>
      </w:r>
    </w:p>
    <w:p w:rsidR="007578C8" w:rsidRPr="007578C8" w:rsidRDefault="007578C8" w:rsidP="007578C8">
      <w:pPr>
        <w:rPr>
          <w:rFonts w:ascii="Courier New" w:hAnsi="Courier New" w:cs="Courier New"/>
          <w:sz w:val="20"/>
        </w:rPr>
      </w:pPr>
      <w:r w:rsidRPr="007578C8">
        <w:rPr>
          <w:rFonts w:ascii="Courier New" w:hAnsi="Courier New" w:cs="Courier New"/>
          <w:sz w:val="20"/>
        </w:rPr>
        <w:t xml:space="preserve">0.000     0.000   </w:t>
      </w:r>
      <w:r>
        <w:rPr>
          <w:rFonts w:ascii="Courier New" w:hAnsi="Courier New" w:cs="Courier New"/>
          <w:sz w:val="20"/>
        </w:rPr>
        <w:t xml:space="preserve"> </w:t>
      </w:r>
      <w:r w:rsidRPr="007578C8">
        <w:rPr>
          <w:rFonts w:ascii="Courier New" w:hAnsi="Courier New" w:cs="Courier New"/>
          <w:sz w:val="20"/>
        </w:rPr>
        <w:t>Align</w:t>
      </w:r>
    </w:p>
    <w:p w:rsidR="007578C8" w:rsidRPr="007578C8" w:rsidRDefault="007578C8" w:rsidP="007578C8">
      <w:pPr>
        <w:rPr>
          <w:rFonts w:ascii="Courier New" w:hAnsi="Courier New" w:cs="Courier New"/>
          <w:sz w:val="20"/>
        </w:rPr>
      </w:pPr>
      <w:r w:rsidRPr="007578C8">
        <w:rPr>
          <w:rFonts w:ascii="Courier New" w:hAnsi="Courier New" w:cs="Courier New"/>
          <w:sz w:val="20"/>
        </w:rPr>
        <w:t xml:space="preserve">0.000     0.000   </w:t>
      </w:r>
      <w:r>
        <w:rPr>
          <w:rFonts w:ascii="Courier New" w:hAnsi="Courier New" w:cs="Courier New"/>
          <w:sz w:val="20"/>
        </w:rPr>
        <w:t xml:space="preserve"> </w:t>
      </w:r>
      <w:r w:rsidRPr="007578C8">
        <w:rPr>
          <w:rFonts w:ascii="Courier New" w:hAnsi="Courier New" w:cs="Courier New"/>
          <w:sz w:val="20"/>
        </w:rPr>
        <w:t>RoLo</w:t>
      </w:r>
    </w:p>
    <w:p w:rsidR="007578C8" w:rsidRDefault="007578C8" w:rsidP="007578C8"/>
    <w:p w:rsidR="002419CF" w:rsidRDefault="002419CF" w:rsidP="002419CF">
      <w:pPr>
        <w:pStyle w:val="Heading1"/>
      </w:pPr>
      <w:r>
        <w:t>Factorial typology in Harmonic Grammar</w:t>
      </w:r>
    </w:p>
    <w:p w:rsidR="002419CF" w:rsidRDefault="002419CF" w:rsidP="00566E86">
      <w:pPr>
        <w:numPr>
          <w:ilvl w:val="0"/>
          <w:numId w:val="45"/>
        </w:numPr>
        <w:ind w:left="720"/>
      </w:pPr>
      <w:r>
        <w:t>For some efforts along this lines, see</w:t>
      </w:r>
    </w:p>
    <w:p w:rsidR="002419CF" w:rsidRPr="002419CF" w:rsidRDefault="002419CF" w:rsidP="00566E86">
      <w:pPr>
        <w:numPr>
          <w:ilvl w:val="0"/>
          <w:numId w:val="46"/>
        </w:numPr>
        <w:tabs>
          <w:tab w:val="left" w:pos="1440"/>
        </w:tabs>
        <w:ind w:left="1440"/>
      </w:pPr>
      <w:r>
        <w:t xml:space="preserve">Anttila, A., &amp; Magri, G. (2018, February). Does MaxEnt Overgenerate? Implicational Universals in Maximum Entropy Grammar. In </w:t>
      </w:r>
      <w:r>
        <w:rPr>
          <w:i/>
          <w:iCs/>
        </w:rPr>
        <w:t>Proceedings of the Annual Meetings on Phonology</w:t>
      </w:r>
      <w:r>
        <w:t xml:space="preserve"> (Vol. 5).</w:t>
      </w:r>
    </w:p>
    <w:p w:rsidR="007578C8" w:rsidRDefault="007578C8" w:rsidP="007578C8"/>
    <w:p w:rsidR="009E6A8A" w:rsidRDefault="009E6A8A" w:rsidP="00AA1335">
      <w:pPr>
        <w:spacing w:after="240"/>
        <w:ind w:firstLine="0"/>
        <w:jc w:val="center"/>
        <w:rPr>
          <w:caps/>
        </w:rPr>
      </w:pPr>
    </w:p>
    <w:p w:rsidR="00AA1335" w:rsidRPr="00AA1335" w:rsidRDefault="00AA1335" w:rsidP="00AA1335">
      <w:pPr>
        <w:spacing w:after="240"/>
        <w:ind w:firstLine="0"/>
        <w:jc w:val="center"/>
        <w:rPr>
          <w:caps/>
        </w:rPr>
      </w:pPr>
      <w:r w:rsidRPr="002419CF">
        <w:rPr>
          <w:caps/>
          <w:sz w:val="34"/>
        </w:rPr>
        <w:t>translucency</w:t>
      </w:r>
    </w:p>
    <w:p w:rsidR="007A0E4C" w:rsidRDefault="007A0E4C" w:rsidP="007A0E4C">
      <w:pPr>
        <w:pStyle w:val="Heading1"/>
      </w:pPr>
      <w:r>
        <w:t>Translucency</w:t>
      </w:r>
    </w:p>
    <w:p w:rsidR="007A0E4C" w:rsidRDefault="007A0E4C" w:rsidP="00566E86">
      <w:pPr>
        <w:numPr>
          <w:ilvl w:val="0"/>
          <w:numId w:val="2"/>
        </w:numPr>
        <w:ind w:left="720"/>
      </w:pPr>
      <w:r>
        <w:t>Hungarian:  vowels that depending on lexical item, are either transparent or opaque.</w:t>
      </w:r>
    </w:p>
    <w:p w:rsidR="00EB2FB8" w:rsidRDefault="00EB2FB8" w:rsidP="00566E86">
      <w:pPr>
        <w:numPr>
          <w:ilvl w:val="0"/>
          <w:numId w:val="2"/>
        </w:numPr>
        <w:ind w:left="720"/>
      </w:pPr>
      <w:r>
        <w:t>[i] is almost always transparent.</w:t>
      </w:r>
    </w:p>
    <w:p w:rsidR="00EB2FB8" w:rsidRDefault="00EB2FB8" w:rsidP="00566E86">
      <w:pPr>
        <w:numPr>
          <w:ilvl w:val="0"/>
          <w:numId w:val="2"/>
        </w:numPr>
        <w:ind w:left="720"/>
      </w:pPr>
      <w:r>
        <w:t>[</w:t>
      </w:r>
      <w:r>
        <w:rPr>
          <w:rFonts w:ascii="Doulos SIL" w:hAnsi="Doulos SIL" w:cs="Doulos SIL"/>
        </w:rPr>
        <w:t>ɛ</w:t>
      </w:r>
      <w:r>
        <w:t>] is almost always opaque.</w:t>
      </w:r>
    </w:p>
    <w:p w:rsidR="00EB2FB8" w:rsidRPr="00EB2FB8" w:rsidRDefault="00EB2FB8" w:rsidP="00566E86">
      <w:pPr>
        <w:numPr>
          <w:ilvl w:val="0"/>
          <w:numId w:val="2"/>
        </w:numPr>
        <w:ind w:left="720"/>
      </w:pPr>
      <w:r w:rsidRPr="00EB2FB8">
        <w:t>[</w:t>
      </w:r>
      <w:r w:rsidRPr="00EB2FB8">
        <w:rPr>
          <w:rFonts w:cs="Doulos SIL"/>
        </w:rPr>
        <w:t>eː] is somewhere in between, leading to (I think) fruitless debates as to whether it is transparent or not.</w:t>
      </w:r>
    </w:p>
    <w:p w:rsidR="00EB2FB8" w:rsidRDefault="00EB2FB8" w:rsidP="00EB2FB8">
      <w:pPr>
        <w:rPr>
          <w:rFonts w:cs="Doulos SIL"/>
        </w:rPr>
      </w:pPr>
    </w:p>
    <w:p w:rsidR="00EB2FB8" w:rsidRPr="00EB2FB8" w:rsidRDefault="00EB2FB8" w:rsidP="00EB2FB8">
      <w:pPr>
        <w:pStyle w:val="Heading1"/>
      </w:pPr>
      <w:r>
        <w:t>Corpus data:  some representative cases of stems</w:t>
      </w:r>
      <w:r w:rsidRPr="00EB2FB8">
        <w:t xml:space="preserve"> with noninitial [</w:t>
      </w:r>
      <w:r w:rsidRPr="00EB2FB8">
        <w:rPr>
          <w:rFonts w:cs="Doulos SIL"/>
        </w:rPr>
        <w:t>eː]</w:t>
      </w:r>
    </w:p>
    <w:p w:rsidR="00EB2FB8" w:rsidRDefault="007A0E4C" w:rsidP="00566E86">
      <w:pPr>
        <w:numPr>
          <w:ilvl w:val="0"/>
          <w:numId w:val="2"/>
        </w:numPr>
        <w:ind w:left="720"/>
      </w:pPr>
      <w:r>
        <w:t xml:space="preserve">This is a mixture of type variation and token variation, with all possible mixes internal to a lexical item apparently occurring.  </w:t>
      </w:r>
    </w:p>
    <w:p w:rsidR="007A0E4C" w:rsidRDefault="007A0E4C" w:rsidP="00566E86">
      <w:pPr>
        <w:numPr>
          <w:ilvl w:val="0"/>
          <w:numId w:val="2"/>
        </w:numPr>
        <w:ind w:left="720"/>
      </w:pPr>
      <w:r>
        <w:t xml:space="preserve">Data below from Hayes/Zuraw/Siptár/Londe, </w:t>
      </w:r>
      <w:r>
        <w:rPr>
          <w:i/>
        </w:rPr>
        <w:t xml:space="preserve">Language </w:t>
      </w:r>
      <w:r w:rsidR="00EB2FB8">
        <w:t>2009, using Google hits.</w:t>
      </w:r>
    </w:p>
    <w:p w:rsidR="007A0E4C" w:rsidRDefault="00535AA8" w:rsidP="007A0E4C">
      <w:r>
        <w:pict>
          <v:shape id="_x0000_i1037" type="#_x0000_t75" style="width:442.75pt;height:182.7pt">
            <v:imagedata r:id="rId11" o:title=""/>
          </v:shape>
        </w:pict>
      </w:r>
    </w:p>
    <w:p w:rsidR="007A0E4C" w:rsidRDefault="007A0E4C" w:rsidP="007A0E4C"/>
    <w:p w:rsidR="007A0E4C" w:rsidRDefault="007A0E4C" w:rsidP="00566E86">
      <w:pPr>
        <w:numPr>
          <w:ilvl w:val="0"/>
          <w:numId w:val="2"/>
        </w:numPr>
        <w:ind w:left="720"/>
      </w:pPr>
      <w:r>
        <w:t xml:space="preserve">Finnish:  there seems to be some tendency for the initial, stressed vowel of a stem to influence harmony, despite intervening harmonic vowels.  </w:t>
      </w:r>
    </w:p>
    <w:p w:rsidR="007A0E4C" w:rsidRDefault="007A0E4C" w:rsidP="007A0E4C"/>
    <w:p w:rsidR="006A7413" w:rsidRDefault="006A7413" w:rsidP="006A7413">
      <w:pPr>
        <w:pStyle w:val="Heading1"/>
      </w:pPr>
      <w:r>
        <w:t>Finnish translucency</w:t>
      </w:r>
    </w:p>
    <w:p w:rsidR="00EB2FB8" w:rsidRDefault="00EB2FB8" w:rsidP="00566E86">
      <w:pPr>
        <w:numPr>
          <w:ilvl w:val="0"/>
          <w:numId w:val="2"/>
        </w:numPr>
        <w:ind w:left="720"/>
      </w:pPr>
      <w:r>
        <w:t>Source:</w:t>
      </w:r>
    </w:p>
    <w:p w:rsidR="00EB2FB8" w:rsidRDefault="00EB2FB8" w:rsidP="00566E86">
      <w:pPr>
        <w:numPr>
          <w:ilvl w:val="0"/>
          <w:numId w:val="15"/>
        </w:numPr>
        <w:tabs>
          <w:tab w:val="clear" w:pos="360"/>
          <w:tab w:val="num" w:pos="1440"/>
        </w:tabs>
        <w:ind w:left="1440"/>
      </w:pPr>
      <w:r w:rsidRPr="00EB2FB8">
        <w:t>Ringen, Ca</w:t>
      </w:r>
      <w:r w:rsidR="001B5D1D">
        <w:t>t</w:t>
      </w:r>
      <w:r w:rsidRPr="00EB2FB8">
        <w:t xml:space="preserve">herine and Orvokki Heinämäki (1999). Variation in Finnish vowel harmony: an OT account. </w:t>
      </w:r>
      <w:r w:rsidRPr="00EB2FB8">
        <w:rPr>
          <w:i/>
        </w:rPr>
        <w:t>Natural Language and Linguistic Theory</w:t>
      </w:r>
      <w:r w:rsidRPr="00EB2FB8">
        <w:t xml:space="preserve"> 17. 303-337.</w:t>
      </w:r>
    </w:p>
    <w:p w:rsidR="00EB2FB8" w:rsidRDefault="00A17B5E" w:rsidP="00566E86">
      <w:pPr>
        <w:numPr>
          <w:ilvl w:val="0"/>
          <w:numId w:val="16"/>
        </w:numPr>
        <w:ind w:left="720"/>
      </w:pPr>
      <w:r>
        <w:t xml:space="preserve">There seems to be some tendency for the initial, stressed vowel of a stem to influence harmony, despite intervening harmonic vowels.  </w:t>
      </w:r>
    </w:p>
    <w:p w:rsidR="00EB2FB8" w:rsidRDefault="00EB2FB8" w:rsidP="00EB2FB8"/>
    <w:p w:rsidR="00EB2FB8" w:rsidRDefault="00EB2FB8" w:rsidP="00EB2FB8">
      <w:pPr>
        <w:pStyle w:val="Heading1"/>
      </w:pPr>
      <w:r>
        <w:t>Some Finnish data</w:t>
      </w:r>
    </w:p>
    <w:p w:rsidR="006A7413" w:rsidRDefault="006A7413" w:rsidP="00566E86">
      <w:pPr>
        <w:numPr>
          <w:ilvl w:val="0"/>
          <w:numId w:val="3"/>
        </w:numPr>
        <w:ind w:left="720"/>
      </w:pPr>
      <w:r>
        <w:t xml:space="preserve">A </w:t>
      </w:r>
      <w:r w:rsidR="00EB2FB8">
        <w:t xml:space="preserve">distal </w:t>
      </w:r>
      <w:r>
        <w:t xml:space="preserve">stressed front vowel virtually never beats out a </w:t>
      </w:r>
      <w:r w:rsidR="00EB2FB8">
        <w:t xml:space="preserve">local </w:t>
      </w:r>
      <w:r>
        <w:t>back vowel:</w:t>
      </w:r>
    </w:p>
    <w:p w:rsidR="006A7413" w:rsidRDefault="006A7413" w:rsidP="006A7413"/>
    <w:p w:rsidR="006A7413" w:rsidRPr="006A7413" w:rsidRDefault="00535AA8" w:rsidP="006A7413">
      <w:r>
        <w:pict>
          <v:shape id="_x0000_i1038" type="#_x0000_t75" style="width:344.4pt;height:108.55pt">
            <v:imagedata r:id="rId12" o:title=""/>
          </v:shape>
        </w:pict>
      </w:r>
    </w:p>
    <w:p w:rsidR="006A7413" w:rsidRDefault="006A7413" w:rsidP="00566E86">
      <w:pPr>
        <w:numPr>
          <w:ilvl w:val="0"/>
          <w:numId w:val="4"/>
        </w:numPr>
        <w:ind w:left="720"/>
      </w:pPr>
      <w:r>
        <w:t xml:space="preserve">But a stressed </w:t>
      </w:r>
      <w:r w:rsidR="00EB2FB8">
        <w:t xml:space="preserve">distal </w:t>
      </w:r>
      <w:r>
        <w:t xml:space="preserve">back vowel sometimes beats out a </w:t>
      </w:r>
      <w:r w:rsidR="00EB2FB8">
        <w:t xml:space="preserve">local </w:t>
      </w:r>
      <w:r>
        <w:t>front vowel:</w:t>
      </w:r>
    </w:p>
    <w:p w:rsidR="006A7413" w:rsidRDefault="006A7413" w:rsidP="006A7413"/>
    <w:p w:rsidR="006A7413" w:rsidRDefault="00535AA8" w:rsidP="006A7413">
      <w:r>
        <w:pict>
          <v:shape id="_x0000_i1039" type="#_x0000_t75" style="width:321.85pt;height:168.7pt">
            <v:imagedata r:id="rId13" o:title=""/>
          </v:shape>
        </w:pict>
      </w:r>
    </w:p>
    <w:p w:rsidR="006A7413" w:rsidRDefault="006A7413" w:rsidP="00B26FD9"/>
    <w:p w:rsidR="00B26FD9" w:rsidRDefault="00535AA8" w:rsidP="00B26FD9">
      <w:r>
        <w:lastRenderedPageBreak/>
        <w:pict>
          <v:shape id="_x0000_i1040" type="#_x0000_t75" style="width:278.35pt;height:118.2pt">
            <v:imagedata r:id="rId14" o:title=""/>
          </v:shape>
        </w:pict>
      </w:r>
    </w:p>
    <w:p w:rsidR="00EB2FB8" w:rsidRDefault="00EB2FB8" w:rsidP="00B26FD9"/>
    <w:p w:rsidR="00EB2FB8" w:rsidRDefault="00EB2FB8" w:rsidP="00EB2FB8">
      <w:pPr>
        <w:pStyle w:val="Heading1"/>
      </w:pPr>
      <w:r>
        <w:t>Translucency is understudied</w:t>
      </w:r>
    </w:p>
    <w:p w:rsidR="006A7413" w:rsidRDefault="00EB2FB8" w:rsidP="00566E86">
      <w:pPr>
        <w:numPr>
          <w:ilvl w:val="0"/>
          <w:numId w:val="5"/>
        </w:numPr>
        <w:ind w:left="720"/>
      </w:pPr>
      <w:r>
        <w:t xml:space="preserve">It </w:t>
      </w:r>
      <w:r w:rsidR="006A7413">
        <w:t>tends to not appear in grammars and field descriptions since it requires extensive corpus data and perhaps even experimental study to pin down.</w:t>
      </w:r>
    </w:p>
    <w:p w:rsidR="00AA1335" w:rsidRDefault="00AA1335" w:rsidP="00AA1335"/>
    <w:p w:rsidR="00AA1335" w:rsidRPr="00AA1335" w:rsidRDefault="00AA1335" w:rsidP="00AA1335">
      <w:pPr>
        <w:spacing w:after="240"/>
        <w:ind w:firstLine="0"/>
        <w:jc w:val="center"/>
        <w:rPr>
          <w:caps/>
        </w:rPr>
      </w:pPr>
      <w:r w:rsidRPr="00AA1335">
        <w:rPr>
          <w:caps/>
        </w:rPr>
        <w:t>to come</w:t>
      </w:r>
    </w:p>
    <w:p w:rsidR="00AA1335" w:rsidRDefault="00AA1335" w:rsidP="00AA1335">
      <w:pPr>
        <w:pStyle w:val="Heading1"/>
      </w:pPr>
      <w:r>
        <w:t>Typological topics not yet treated</w:t>
      </w:r>
    </w:p>
    <w:p w:rsidR="00AA1335" w:rsidRDefault="008622BB" w:rsidP="00566E86">
      <w:pPr>
        <w:numPr>
          <w:ilvl w:val="0"/>
          <w:numId w:val="19"/>
        </w:numPr>
        <w:ind w:left="720"/>
      </w:pPr>
      <w:r>
        <w:t>Optional vowel harmony (Diola-Fogny, briefly)</w:t>
      </w:r>
    </w:p>
    <w:p w:rsidR="008622BB" w:rsidRDefault="008622BB" w:rsidP="00566E86">
      <w:pPr>
        <w:numPr>
          <w:ilvl w:val="0"/>
          <w:numId w:val="19"/>
        </w:numPr>
        <w:ind w:left="720"/>
      </w:pPr>
      <w:r>
        <w:t>Unnatural vowel harmony, from diachronic change (</w:t>
      </w:r>
      <w:r w:rsidR="00564226">
        <w:t xml:space="preserve">e.g. </w:t>
      </w:r>
      <w:r>
        <w:t>Korean</w:t>
      </w:r>
      <w:r w:rsidR="004F54D3">
        <w:t>, Mongolian</w:t>
      </w:r>
      <w:r>
        <w:t>)</w:t>
      </w:r>
    </w:p>
    <w:p w:rsidR="002419CF" w:rsidRDefault="002419CF" w:rsidP="00566E86">
      <w:pPr>
        <w:numPr>
          <w:ilvl w:val="0"/>
          <w:numId w:val="19"/>
        </w:numPr>
        <w:ind w:left="720"/>
      </w:pPr>
      <w:r>
        <w:t>“Trojans”:</w:t>
      </w:r>
      <w:r>
        <w:rPr>
          <w:rStyle w:val="FootnoteReference"/>
        </w:rPr>
        <w:footnoteReference w:id="1"/>
      </w:r>
      <w:r>
        <w:t xml:space="preserve">  vowels that trigger the opposite harmony from their phonetic value.</w:t>
      </w:r>
    </w:p>
    <w:p w:rsidR="004F54D3" w:rsidRDefault="004F54D3" w:rsidP="00566E86">
      <w:pPr>
        <w:numPr>
          <w:ilvl w:val="0"/>
          <w:numId w:val="53"/>
        </w:numPr>
        <w:tabs>
          <w:tab w:val="clear" w:pos="360"/>
          <w:tab w:val="num" w:pos="1440"/>
        </w:tabs>
        <w:ind w:left="1440"/>
      </w:pPr>
      <w:r>
        <w:t>Hungarian, Nez Perce</w:t>
      </w:r>
    </w:p>
    <w:p w:rsidR="008622BB" w:rsidRDefault="008622BB" w:rsidP="008622BB"/>
    <w:p w:rsidR="008622BB" w:rsidRDefault="008622BB" w:rsidP="008622BB">
      <w:pPr>
        <w:pStyle w:val="Heading1"/>
      </w:pPr>
      <w:r>
        <w:t xml:space="preserve">We tour the Framework Bazaar </w:t>
      </w:r>
    </w:p>
    <w:p w:rsidR="008622BB" w:rsidRDefault="008622BB" w:rsidP="00566E86">
      <w:pPr>
        <w:numPr>
          <w:ilvl w:val="0"/>
          <w:numId w:val="20"/>
        </w:numPr>
        <w:ind w:left="720"/>
      </w:pPr>
      <w:r>
        <w:t>Domain theories, Harmonic Serialism, Targeted Constraints, credit theories</w:t>
      </w:r>
      <w:r w:rsidR="00564226">
        <w:t>, directional theories</w:t>
      </w:r>
    </w:p>
    <w:p w:rsidR="008622BB" w:rsidRPr="008622BB" w:rsidRDefault="008622BB" w:rsidP="00566E86">
      <w:pPr>
        <w:numPr>
          <w:ilvl w:val="0"/>
          <w:numId w:val="20"/>
        </w:numPr>
        <w:ind w:left="720"/>
      </w:pPr>
      <w:r>
        <w:t>Pathologies that test the frameworks:  majority rules, myopia</w:t>
      </w:r>
    </w:p>
    <w:p w:rsidR="00AA1335" w:rsidRDefault="00AA1335" w:rsidP="00AA1335"/>
    <w:p w:rsidR="00CA636C" w:rsidRDefault="00CA636C" w:rsidP="00CA636C"/>
    <w:p w:rsidR="00D22637" w:rsidRPr="00D22637" w:rsidRDefault="00D22637" w:rsidP="006967AC">
      <w:pPr>
        <w:spacing w:after="240"/>
        <w:ind w:firstLine="0"/>
        <w:jc w:val="center"/>
        <w:rPr>
          <w:b/>
          <w:caps/>
        </w:rPr>
      </w:pPr>
      <w:r>
        <w:rPr>
          <w:caps/>
        </w:rPr>
        <w:br w:type="page"/>
      </w:r>
      <w:r w:rsidRPr="00D22637">
        <w:rPr>
          <w:b/>
          <w:caps/>
          <w:sz w:val="96"/>
        </w:rPr>
        <w:lastRenderedPageBreak/>
        <w:t>stop here</w:t>
      </w:r>
    </w:p>
    <w:p w:rsidR="00D22637" w:rsidRDefault="00D22637" w:rsidP="006967AC">
      <w:pPr>
        <w:spacing w:after="240"/>
        <w:ind w:firstLine="0"/>
        <w:jc w:val="center"/>
        <w:rPr>
          <w:caps/>
        </w:rPr>
      </w:pPr>
    </w:p>
    <w:p w:rsidR="00D22637" w:rsidRDefault="00D22637" w:rsidP="006967AC">
      <w:pPr>
        <w:spacing w:after="240"/>
        <w:ind w:firstLine="0"/>
        <w:jc w:val="center"/>
        <w:rPr>
          <w:caps/>
        </w:rPr>
      </w:pPr>
    </w:p>
    <w:p w:rsidR="00D22637" w:rsidRDefault="00D22637" w:rsidP="006967AC">
      <w:pPr>
        <w:spacing w:after="240"/>
        <w:ind w:firstLine="0"/>
        <w:jc w:val="center"/>
        <w:rPr>
          <w:caps/>
        </w:rPr>
      </w:pPr>
    </w:p>
    <w:p w:rsidR="00464353" w:rsidRPr="006967AC" w:rsidRDefault="00464353" w:rsidP="006967AC">
      <w:pPr>
        <w:spacing w:after="240"/>
        <w:ind w:firstLine="0"/>
        <w:jc w:val="center"/>
        <w:rPr>
          <w:caps/>
        </w:rPr>
      </w:pPr>
      <w:r w:rsidRPr="006967AC">
        <w:rPr>
          <w:caps/>
        </w:rPr>
        <w:t>Optional vowel harmony</w:t>
      </w:r>
    </w:p>
    <w:p w:rsidR="006967AC" w:rsidRPr="006967AC" w:rsidRDefault="00A17B5E" w:rsidP="006967AC">
      <w:pPr>
        <w:pStyle w:val="Heading1"/>
      </w:pPr>
      <w:r>
        <w:t>Kujamaat Joóla:  l</w:t>
      </w:r>
      <w:r w:rsidR="006967AC">
        <w:t>anguage name and references</w:t>
      </w:r>
    </w:p>
    <w:p w:rsidR="00464353" w:rsidRDefault="00464353" w:rsidP="00566E86">
      <w:pPr>
        <w:numPr>
          <w:ilvl w:val="0"/>
          <w:numId w:val="8"/>
        </w:numPr>
        <w:ind w:left="720"/>
      </w:pPr>
      <w:r>
        <w:t>Looking more closely, I found that Kujamaat Joóla is the same as Diola Fogny (the first African instance I’ve seen of the widespread phenomenon of linguists replacing the xenonym with the autonym.)</w:t>
      </w:r>
    </w:p>
    <w:p w:rsidR="00464353" w:rsidRDefault="00464353" w:rsidP="00566E86">
      <w:pPr>
        <w:numPr>
          <w:ilvl w:val="0"/>
          <w:numId w:val="8"/>
        </w:numPr>
        <w:ind w:left="720"/>
      </w:pPr>
      <w:r>
        <w:t>Diola-Fogny is famous</w:t>
      </w:r>
      <w:r w:rsidR="00A17B5E">
        <w:t>, and endlessly reanalyzed,</w:t>
      </w:r>
      <w:r>
        <w:t xml:space="preserve"> for its cluster simpli</w:t>
      </w:r>
      <w:r w:rsidR="005A02E2">
        <w:t>fi</w:t>
      </w:r>
      <w:r>
        <w:t>cation phenomena—grammar of David Sapir (1965).</w:t>
      </w:r>
    </w:p>
    <w:p w:rsidR="00464353" w:rsidRDefault="006967AC" w:rsidP="00566E86">
      <w:pPr>
        <w:numPr>
          <w:ilvl w:val="0"/>
          <w:numId w:val="8"/>
        </w:numPr>
        <w:ind w:left="720"/>
      </w:pPr>
      <w:r>
        <w:t>My initial s</w:t>
      </w:r>
      <w:r w:rsidR="00464353">
        <w:t xml:space="preserve">ource for optionality:  Mark Aronoff and Kristin Fudemann (2004) </w:t>
      </w:r>
      <w:r w:rsidR="00464353">
        <w:rPr>
          <w:i/>
        </w:rPr>
        <w:t>What is morphology</w:t>
      </w:r>
      <w:r w:rsidR="00464353">
        <w:t xml:space="preserve">?  </w:t>
      </w:r>
      <w:smartTag w:uri="urn:schemas-microsoft-com:office:smarttags" w:element="place">
        <w:smartTag w:uri="urn:schemas-microsoft-com:office:smarttags" w:element="City">
          <w:r w:rsidR="00464353">
            <w:t>Oxford</w:t>
          </w:r>
        </w:smartTag>
      </w:smartTag>
      <w:r w:rsidR="00464353">
        <w:t>:  Blackwell.</w:t>
      </w:r>
    </w:p>
    <w:p w:rsidR="00902E23" w:rsidRDefault="00902E23" w:rsidP="00566E86">
      <w:pPr>
        <w:numPr>
          <w:ilvl w:val="0"/>
          <w:numId w:val="8"/>
        </w:numPr>
        <w:ind w:left="720"/>
      </w:pPr>
      <w:r>
        <w:t>They rely on:  Sapir, J. David, 1975. Big and thin : Two Diola</w:t>
      </w:r>
      <w:r w:rsidR="003B5520">
        <w:t>-</w:t>
      </w:r>
      <w:r>
        <w:t xml:space="preserve">Fogny metalinguistic terms.  </w:t>
      </w:r>
      <w:r w:rsidRPr="00902E23">
        <w:rPr>
          <w:i/>
        </w:rPr>
        <w:t>Language in Society</w:t>
      </w:r>
      <w:r>
        <w:t xml:space="preserve"> 4(1).</w:t>
      </w:r>
    </w:p>
    <w:p w:rsidR="009233F6" w:rsidRDefault="009233F6" w:rsidP="009233F6"/>
    <w:p w:rsidR="009233F6" w:rsidRDefault="009233F6" w:rsidP="009233F6">
      <w:pPr>
        <w:pStyle w:val="Heading1"/>
      </w:pPr>
      <w:r>
        <w:t>The language</w:t>
      </w:r>
    </w:p>
    <w:p w:rsidR="009233F6" w:rsidRDefault="009233F6" w:rsidP="00566E86">
      <w:pPr>
        <w:numPr>
          <w:ilvl w:val="0"/>
          <w:numId w:val="12"/>
        </w:numPr>
        <w:ind w:left="720"/>
      </w:pPr>
      <w:r>
        <w:t xml:space="preserve">Spoken in </w:t>
      </w:r>
      <w:smartTag w:uri="urn:schemas-microsoft-com:office:smarttags" w:element="country-region">
        <w:smartTag w:uri="urn:schemas-microsoft-com:office:smarttags" w:element="place">
          <w:r>
            <w:t>Senegal</w:t>
          </w:r>
        </w:smartTag>
      </w:smartTag>
    </w:p>
    <w:p w:rsidR="009233F6" w:rsidRDefault="009233F6" w:rsidP="00566E86">
      <w:pPr>
        <w:numPr>
          <w:ilvl w:val="0"/>
          <w:numId w:val="12"/>
        </w:numPr>
        <w:ind w:left="720"/>
      </w:pPr>
      <w:r>
        <w:t>West Atlantic (Niger-Congo)</w:t>
      </w:r>
    </w:p>
    <w:p w:rsidR="009233F6" w:rsidRPr="009233F6" w:rsidRDefault="009233F6" w:rsidP="00566E86">
      <w:pPr>
        <w:numPr>
          <w:ilvl w:val="0"/>
          <w:numId w:val="12"/>
        </w:numPr>
        <w:ind w:left="720"/>
      </w:pPr>
      <w:r>
        <w:t>80,000 speakers as of 1975.</w:t>
      </w:r>
    </w:p>
    <w:p w:rsidR="00464353" w:rsidRDefault="00464353" w:rsidP="00464353"/>
    <w:p w:rsidR="00464353" w:rsidRDefault="00464353" w:rsidP="00464353">
      <w:pPr>
        <w:pStyle w:val="Heading1"/>
      </w:pPr>
      <w:r>
        <w:t>Vowels</w:t>
      </w:r>
    </w:p>
    <w:p w:rsidR="00464353" w:rsidRDefault="00535AA8" w:rsidP="00464353">
      <w:r>
        <w:pict>
          <v:shape id="_x0000_i1041" type="#_x0000_t75" style="width:157.45pt;height:77.9pt">
            <v:imagedata r:id="rId15" o:title=""/>
          </v:shape>
        </w:pict>
      </w:r>
    </w:p>
    <w:p w:rsidR="00464353" w:rsidRDefault="00464353" w:rsidP="00464353">
      <w:r>
        <w:t xml:space="preserve">where </w:t>
      </w:r>
      <w:r>
        <w:tab/>
        <w:t>underlined [</w:t>
      </w:r>
      <w:r>
        <w:rPr>
          <w:u w:val="single"/>
        </w:rPr>
        <w:t>i</w:t>
      </w:r>
      <w:r w:rsidRPr="00464353">
        <w:t>]</w:t>
      </w:r>
      <w:r>
        <w:t xml:space="preserve"> and [</w:t>
      </w:r>
      <w:r>
        <w:rPr>
          <w:u w:val="single"/>
        </w:rPr>
        <w:t>u</w:t>
      </w:r>
      <w:r>
        <w:t>] are the [+ATR] versions of [i], [u]</w:t>
      </w:r>
    </w:p>
    <w:p w:rsidR="00464353" w:rsidRDefault="00464353" w:rsidP="00464353">
      <w:r>
        <w:tab/>
      </w:r>
      <w:r>
        <w:tab/>
      </w:r>
      <w:r>
        <w:rPr>
          <w:rFonts w:ascii="Doulos SIL" w:hAnsi="Doulos SIL"/>
        </w:rPr>
        <w:t>ə</w:t>
      </w:r>
      <w:r>
        <w:t xml:space="preserve"> is the [+ATR] version of [a]</w:t>
      </w:r>
    </w:p>
    <w:p w:rsidR="00B84128" w:rsidRDefault="00B84128" w:rsidP="00464353">
      <w:r>
        <w:t>long vowels also exist, matching the short inventory in quality</w:t>
      </w:r>
    </w:p>
    <w:p w:rsidR="00B84128" w:rsidRPr="00464353" w:rsidRDefault="00B84128" w:rsidP="00464353"/>
    <w:p w:rsidR="00464353" w:rsidRDefault="00B84128" w:rsidP="00B84128">
      <w:pPr>
        <w:pStyle w:val="Heading1"/>
      </w:pPr>
      <w:r>
        <w:lastRenderedPageBreak/>
        <w:t>Stems are harmonic</w:t>
      </w:r>
    </w:p>
    <w:p w:rsidR="00B84128" w:rsidRDefault="00535AA8" w:rsidP="00B84128">
      <w:r>
        <w:pict>
          <v:shape id="_x0000_i1042" type="#_x0000_t75" style="width:224.6pt;height:292.3pt">
            <v:imagedata r:id="rId16" o:title=""/>
          </v:shape>
        </w:pict>
      </w:r>
    </w:p>
    <w:p w:rsidR="00B84128" w:rsidRDefault="00B84128" w:rsidP="00B84128"/>
    <w:p w:rsidR="00B84128" w:rsidRDefault="00B84128" w:rsidP="00B84128">
      <w:pPr>
        <w:pStyle w:val="Heading1"/>
      </w:pPr>
      <w:r>
        <w:t>Harmony pattern</w:t>
      </w:r>
    </w:p>
    <w:p w:rsidR="00B84128" w:rsidRDefault="00B84128" w:rsidP="00B84128">
      <w:r>
        <w:t>exceptionless (?)</w:t>
      </w:r>
    </w:p>
    <w:p w:rsidR="00B84128" w:rsidRDefault="00B84128" w:rsidP="00B84128">
      <w:r>
        <w:t>no opaque or transparent vowels</w:t>
      </w:r>
    </w:p>
    <w:p w:rsidR="00B84128" w:rsidRDefault="00B84128" w:rsidP="00B84128">
      <w:r>
        <w:t>[+ATR] dominant</w:t>
      </w:r>
    </w:p>
    <w:p w:rsidR="00B84128" w:rsidRDefault="00B84128" w:rsidP="00B84128"/>
    <w:p w:rsidR="00B84128" w:rsidRDefault="00B84128" w:rsidP="00B84128">
      <w:pPr>
        <w:pStyle w:val="Heading1"/>
      </w:pPr>
      <w:r>
        <w:t>Alternations</w:t>
      </w:r>
    </w:p>
    <w:p w:rsidR="00B84128" w:rsidRDefault="00535AA8" w:rsidP="00B84128">
      <w:r>
        <w:pict>
          <v:shape id="_x0000_i1043" type="#_x0000_t75" style="width:318.65pt;height:95.1pt">
            <v:imagedata r:id="rId17" o:title=""/>
          </v:shape>
        </w:pict>
      </w:r>
    </w:p>
    <w:p w:rsidR="00902E23" w:rsidRDefault="00902E23" w:rsidP="00B84128"/>
    <w:p w:rsidR="00902E23" w:rsidRDefault="00902E23" w:rsidP="00902E23">
      <w:pPr>
        <w:pStyle w:val="Heading1"/>
      </w:pPr>
      <w:r>
        <w:t>“Big” vs. “Thin” speakers</w:t>
      </w:r>
    </w:p>
    <w:p w:rsidR="00902E23" w:rsidRDefault="00902E23" w:rsidP="00566E86">
      <w:pPr>
        <w:numPr>
          <w:ilvl w:val="0"/>
          <w:numId w:val="9"/>
        </w:numPr>
        <w:ind w:left="720"/>
      </w:pPr>
      <w:r>
        <w:t>“Big” = uses vowel harmony a lot</w:t>
      </w:r>
    </w:p>
    <w:p w:rsidR="00902E23" w:rsidRDefault="00902E23" w:rsidP="00566E86">
      <w:pPr>
        <w:numPr>
          <w:ilvl w:val="0"/>
          <w:numId w:val="9"/>
        </w:numPr>
        <w:ind w:left="720"/>
      </w:pPr>
      <w:r>
        <w:t>“Thin” = opposite of “big”</w:t>
      </w:r>
    </w:p>
    <w:p w:rsidR="00902E23" w:rsidRDefault="00902E23" w:rsidP="00566E86">
      <w:pPr>
        <w:numPr>
          <w:ilvl w:val="0"/>
          <w:numId w:val="9"/>
        </w:numPr>
        <w:ind w:left="720"/>
      </w:pPr>
      <w:r>
        <w:t>People self-assess as big or thin, not necessarily accurately (i.e. they self assess as being like locally important individuals).</w:t>
      </w:r>
    </w:p>
    <w:p w:rsidR="00902E23" w:rsidRDefault="00902E23" w:rsidP="00902E23"/>
    <w:p w:rsidR="00902E23" w:rsidRDefault="00902E23" w:rsidP="00902E23">
      <w:pPr>
        <w:pStyle w:val="Heading1"/>
      </w:pPr>
      <w:r>
        <w:lastRenderedPageBreak/>
        <w:t>A case of optional harmony</w:t>
      </w:r>
    </w:p>
    <w:p w:rsidR="00902E23" w:rsidRDefault="00902E23" w:rsidP="00902E23">
      <w:r>
        <w:t xml:space="preserve">pa - na - </w:t>
      </w:r>
      <w:smartTag w:uri="urn:schemas-microsoft-com:office:smarttags" w:element="State">
        <w:smartTag w:uri="urn:schemas-microsoft-com:office:smarttags" w:element="place">
          <w:r>
            <w:t>kan</w:t>
          </w:r>
        </w:smartTag>
      </w:smartTag>
      <w:r>
        <w:t xml:space="preserve"> - do</w:t>
      </w:r>
      <w:r>
        <w:tab/>
        <w:t>‘he will put it within’</w:t>
      </w:r>
    </w:p>
    <w:p w:rsidR="00902E23" w:rsidRDefault="00902E23" w:rsidP="00902E23">
      <w:r>
        <w:t>[p</w:t>
      </w:r>
      <w:r>
        <w:rPr>
          <w:rFonts w:ascii="Doulos SIL" w:hAnsi="Doulos SIL"/>
        </w:rPr>
        <w:t>ə</w:t>
      </w:r>
      <w:r>
        <w:t>n</w:t>
      </w:r>
      <w:r>
        <w:rPr>
          <w:rFonts w:ascii="Doulos SIL" w:hAnsi="Doulos SIL"/>
        </w:rPr>
        <w:t>ə</w:t>
      </w:r>
      <w:r>
        <w:t>k</w:t>
      </w:r>
      <w:r>
        <w:rPr>
          <w:rFonts w:ascii="Doulos SIL" w:hAnsi="Doulos SIL"/>
        </w:rPr>
        <w:t>ə</w:t>
      </w:r>
      <w:r>
        <w:t>ndo]</w:t>
      </w:r>
      <w:r>
        <w:tab/>
        <w:t>full harmony</w:t>
      </w:r>
    </w:p>
    <w:p w:rsidR="00902E23" w:rsidRDefault="00902E23" w:rsidP="00902E23">
      <w:r>
        <w:t>[panak</w:t>
      </w:r>
      <w:r>
        <w:rPr>
          <w:rFonts w:ascii="Doulos SIL" w:hAnsi="Doulos SIL"/>
        </w:rPr>
        <w:t>ə</w:t>
      </w:r>
      <w:r>
        <w:t>ndo]</w:t>
      </w:r>
      <w:r>
        <w:tab/>
        <w:t>partial harmony</w:t>
      </w:r>
      <w:r w:rsidR="000B7385">
        <w:t>—one syllables</w:t>
      </w:r>
    </w:p>
    <w:p w:rsidR="000B7385" w:rsidRDefault="000B7385" w:rsidP="00902E23"/>
    <w:p w:rsidR="000B7385" w:rsidRDefault="000B7385" w:rsidP="00902E23">
      <w:r>
        <w:t>[</w:t>
      </w:r>
      <w:r w:rsidR="00535AA8">
        <w:pict>
          <v:shape id="_x0000_i1044" type="#_x0000_t75" style="width:59.65pt;height:17.2pt">
            <v:imagedata r:id="rId18" o:title=""/>
          </v:shape>
        </w:pict>
      </w:r>
      <w:r>
        <w:t>]</w:t>
      </w:r>
      <w:r>
        <w:tab/>
        <w:t xml:space="preserve">Sapir’s transcription of partial harmony (semi assimilation) across the </w:t>
      </w:r>
      <w:r>
        <w:tab/>
      </w:r>
      <w:r>
        <w:tab/>
      </w:r>
      <w:r>
        <w:tab/>
      </w:r>
      <w:r>
        <w:tab/>
        <w:t>word.</w:t>
      </w:r>
    </w:p>
    <w:p w:rsidR="00902E23" w:rsidRDefault="00902E23" w:rsidP="00902E23"/>
    <w:p w:rsidR="00902E23" w:rsidRDefault="00902E23" w:rsidP="00902E23">
      <w:pPr>
        <w:pStyle w:val="Heading1"/>
      </w:pPr>
      <w:r>
        <w:t>Phonetic harmony</w:t>
      </w:r>
    </w:p>
    <w:p w:rsidR="00902E23" w:rsidRDefault="00902E23" w:rsidP="00902E23">
      <w:r>
        <w:t>“Likewise, vowels affected by vowel harmony ‘may only partially tense, that is, they may become tainted with tenseness, not completely tense.”  (Aronoff/Fudeman, quoting Sapir 1975).</w:t>
      </w:r>
    </w:p>
    <w:p w:rsidR="00902E23" w:rsidRDefault="00902E23" w:rsidP="00902E23"/>
    <w:p w:rsidR="009233F6" w:rsidRDefault="009233F6" w:rsidP="00902E23">
      <w:pPr>
        <w:pStyle w:val="Heading1"/>
      </w:pPr>
      <w:r>
        <w:t>Other ways to be big and thin</w:t>
      </w:r>
    </w:p>
    <w:p w:rsidR="009233F6" w:rsidRDefault="009233F6" w:rsidP="00566E86">
      <w:pPr>
        <w:numPr>
          <w:ilvl w:val="0"/>
          <w:numId w:val="11"/>
        </w:numPr>
        <w:ind w:left="720"/>
      </w:pPr>
      <w:r>
        <w:t xml:space="preserve">Particular lexical items (both affixes and stems) have [+ATR] entries for big speakers, </w:t>
      </w:r>
    </w:p>
    <w:p w:rsidR="009233F6" w:rsidRDefault="009233F6" w:rsidP="009233F6">
      <w:r>
        <w:tab/>
        <w:t>[–ATR] entries for thin ones.</w:t>
      </w:r>
    </w:p>
    <w:p w:rsidR="000B7385" w:rsidRDefault="000B7385" w:rsidP="009233F6"/>
    <w:p w:rsidR="000B7385" w:rsidRDefault="000B7385" w:rsidP="000B7385">
      <w:pPr>
        <w:pStyle w:val="Heading1"/>
      </w:pPr>
      <w:r>
        <w:t>Not optional everywhere</w:t>
      </w:r>
    </w:p>
    <w:p w:rsidR="000B7385" w:rsidRPr="000B7385" w:rsidRDefault="000B7385" w:rsidP="00566E86">
      <w:pPr>
        <w:numPr>
          <w:ilvl w:val="0"/>
          <w:numId w:val="13"/>
        </w:numPr>
        <w:ind w:left="720"/>
      </w:pPr>
      <w:r>
        <w:t xml:space="preserve">This is ill-investigated, but in certain contexts, </w:t>
      </w:r>
      <w:r w:rsidR="00D47718">
        <w:t>e.g. derivational morphology, harmony is obligatory for all speakers.</w:t>
      </w:r>
    </w:p>
    <w:p w:rsidR="009233F6" w:rsidRDefault="009233F6" w:rsidP="009233F6"/>
    <w:p w:rsidR="000B7385" w:rsidRDefault="000B7385" w:rsidP="000B7385">
      <w:pPr>
        <w:pStyle w:val="Heading1"/>
      </w:pPr>
      <w:r>
        <w:t>Why “big” and “thin”?</w:t>
      </w:r>
    </w:p>
    <w:p w:rsidR="000B7385" w:rsidRPr="000B7385" w:rsidRDefault="000B7385" w:rsidP="000B7385">
      <w:pPr>
        <w:rPr>
          <w:vertAlign w:val="superscript"/>
        </w:rPr>
      </w:pPr>
      <w:r>
        <w:t>Because [ATR] is used for sound symbolism:  [+ATR] thing are bigger.</w:t>
      </w:r>
      <w:r>
        <w:rPr>
          <w:rStyle w:val="FootnoteReference"/>
        </w:rPr>
        <w:footnoteReference w:id="2"/>
      </w:r>
    </w:p>
    <w:p w:rsidR="000B7385" w:rsidRDefault="000B7385" w:rsidP="000B7385"/>
    <w:p w:rsidR="000B7385" w:rsidRDefault="00535AA8" w:rsidP="000B7385">
      <w:r>
        <w:pict>
          <v:shape id="_x0000_i1045" type="#_x0000_t75" style="width:382.55pt;height:87.6pt">
            <v:imagedata r:id="rId19" o:title=""/>
          </v:shape>
        </w:pict>
      </w:r>
    </w:p>
    <w:p w:rsidR="000B7385" w:rsidRPr="000B7385" w:rsidRDefault="000B7385" w:rsidP="000B7385"/>
    <w:p w:rsidR="00902E23" w:rsidRDefault="00902E23" w:rsidP="00902E23">
      <w:pPr>
        <w:pStyle w:val="Heading1"/>
      </w:pPr>
      <w:r>
        <w:lastRenderedPageBreak/>
        <w:t>Kujamaat Joóla and the origin of harmony</w:t>
      </w:r>
    </w:p>
    <w:p w:rsidR="00902E23" w:rsidRDefault="00902E23" w:rsidP="00566E86">
      <w:pPr>
        <w:numPr>
          <w:ilvl w:val="0"/>
          <w:numId w:val="10"/>
        </w:numPr>
        <w:ind w:left="720"/>
      </w:pPr>
      <w:r>
        <w:t>It shows that an innovating harmony can be neutralizing — “thin” speech is more informative!</w:t>
      </w:r>
    </w:p>
    <w:p w:rsidR="00902E23" w:rsidRDefault="00902E23" w:rsidP="00566E86">
      <w:pPr>
        <w:numPr>
          <w:ilvl w:val="0"/>
          <w:numId w:val="10"/>
        </w:numPr>
        <w:ind w:left="720"/>
      </w:pPr>
      <w:r>
        <w:t>Gradient harmony would be worth studying</w:t>
      </w:r>
      <w:r w:rsidR="000B7385">
        <w:t xml:space="preserve"> phonetically</w:t>
      </w:r>
      <w:r>
        <w:t>, since a common-currency belief of historical phonology is that vowel harmony originates in vowel-to-vowel coarticulation.</w:t>
      </w:r>
    </w:p>
    <w:p w:rsidR="00902E23" w:rsidRDefault="00902E23" w:rsidP="00902E23"/>
    <w:p w:rsidR="00797314" w:rsidRDefault="00797314" w:rsidP="00797314">
      <w:pPr>
        <w:spacing w:after="240"/>
        <w:ind w:firstLine="0"/>
        <w:jc w:val="center"/>
        <w:rPr>
          <w:caps/>
        </w:rPr>
      </w:pPr>
      <w:r w:rsidRPr="006A7413">
        <w:rPr>
          <w:caps/>
        </w:rPr>
        <w:t xml:space="preserve">Exercise 2:  Shona </w:t>
      </w:r>
    </w:p>
    <w:p w:rsidR="00797314" w:rsidRDefault="00797314" w:rsidP="00797314">
      <w:pPr>
        <w:pStyle w:val="Heading1"/>
      </w:pPr>
      <w:r>
        <w:t xml:space="preserve">The facts as summarized by Hayes and Wilson (2008, </w:t>
      </w:r>
      <w:r>
        <w:rPr>
          <w:i/>
        </w:rPr>
        <w:t>LI</w:t>
      </w:r>
      <w:r>
        <w:t>)</w:t>
      </w:r>
    </w:p>
    <w:p w:rsidR="00797314" w:rsidRDefault="00797314" w:rsidP="00797314">
      <w:pPr>
        <w:keepNext/>
        <w:tabs>
          <w:tab w:val="left" w:pos="1080"/>
          <w:tab w:val="left" w:pos="1440"/>
          <w:tab w:val="right" w:pos="1800"/>
          <w:tab w:val="left" w:pos="2160"/>
        </w:tabs>
        <w:spacing w:after="240"/>
      </w:pPr>
      <w:r>
        <w:rPr>
          <w:snapToGrid w:val="0"/>
        </w:rPr>
        <w:t xml:space="preserve"> </w:t>
      </w:r>
      <w:r>
        <w:rPr>
          <w:snapToGrid w:val="0"/>
        </w:rPr>
        <w:tab/>
      </w:r>
      <w:r>
        <w:rPr>
          <w:i/>
          <w:lang w:val="en-GB"/>
        </w:rPr>
        <w:t>Shona vowel distribution</w:t>
      </w:r>
    </w:p>
    <w:p w:rsidR="00797314" w:rsidRDefault="00797314" w:rsidP="00797314">
      <w:pPr>
        <w:keepNext/>
        <w:tabs>
          <w:tab w:val="left" w:pos="1080"/>
          <w:tab w:val="left" w:pos="1440"/>
          <w:tab w:val="right" w:pos="1800"/>
          <w:tab w:val="left" w:pos="2160"/>
        </w:tabs>
        <w:rPr>
          <w:snapToGrid w:val="0"/>
        </w:rPr>
      </w:pPr>
      <w:r>
        <w:tab/>
        <w:t xml:space="preserve">a. </w:t>
      </w:r>
      <w:r>
        <w:tab/>
      </w:r>
      <w:r>
        <w:rPr>
          <w:i/>
        </w:rPr>
        <w:t>a</w:t>
      </w:r>
      <w:r>
        <w:t xml:space="preserve"> is freely distributed. </w:t>
      </w:r>
    </w:p>
    <w:p w:rsidR="00797314" w:rsidRDefault="00797314" w:rsidP="00797314">
      <w:pPr>
        <w:keepNext/>
        <w:tabs>
          <w:tab w:val="left" w:pos="1080"/>
          <w:tab w:val="left" w:pos="1440"/>
          <w:tab w:val="right" w:pos="1800"/>
          <w:tab w:val="left" w:pos="2160"/>
        </w:tabs>
      </w:pPr>
      <w:r>
        <w:tab/>
        <w:t>b.</w:t>
      </w:r>
      <w:r>
        <w:tab/>
      </w:r>
      <w:r>
        <w:rPr>
          <w:i/>
        </w:rPr>
        <w:t>e</w:t>
      </w:r>
      <w:r>
        <w:t>,</w:t>
      </w:r>
      <w:r>
        <w:rPr>
          <w:i/>
        </w:rPr>
        <w:t xml:space="preserve"> o </w:t>
      </w:r>
      <w:r>
        <w:t>may occur as follows:</w:t>
      </w:r>
    </w:p>
    <w:p w:rsidR="00797314" w:rsidRDefault="00797314" w:rsidP="00797314">
      <w:pPr>
        <w:tabs>
          <w:tab w:val="left" w:pos="1080"/>
          <w:tab w:val="left" w:pos="1440"/>
          <w:tab w:val="right" w:pos="1800"/>
          <w:tab w:val="left" w:pos="2160"/>
        </w:tabs>
        <w:ind w:left="2160" w:hanging="1728"/>
      </w:pPr>
      <w:r>
        <w:tab/>
      </w:r>
      <w:r>
        <w:tab/>
      </w:r>
      <w:r>
        <w:tab/>
        <w:t>i.</w:t>
      </w:r>
      <w:r>
        <w:tab/>
        <w:t xml:space="preserve">in initial syllables, as in </w:t>
      </w:r>
      <w:r>
        <w:rPr>
          <w:i/>
        </w:rPr>
        <w:t>b</w:t>
      </w:r>
      <w:r>
        <w:rPr>
          <w:i/>
          <w:u w:val="single"/>
        </w:rPr>
        <w:t>e</w:t>
      </w:r>
      <w:r>
        <w:rPr>
          <w:i/>
        </w:rPr>
        <w:t xml:space="preserve">ka </w:t>
      </w:r>
      <w:r>
        <w:t xml:space="preserve">‘belch’, </w:t>
      </w:r>
      <w:r>
        <w:rPr>
          <w:i/>
        </w:rPr>
        <w:t>g</w:t>
      </w:r>
      <w:r>
        <w:rPr>
          <w:i/>
          <w:u w:val="single"/>
        </w:rPr>
        <w:t>o</w:t>
      </w:r>
      <w:r>
        <w:rPr>
          <w:i/>
        </w:rPr>
        <w:t xml:space="preserve">ndwa </w:t>
      </w:r>
      <w:r>
        <w:t>‘become replete with water’.</w:t>
      </w:r>
    </w:p>
    <w:p w:rsidR="00797314" w:rsidRDefault="00797314" w:rsidP="00797314">
      <w:pPr>
        <w:tabs>
          <w:tab w:val="left" w:pos="1080"/>
          <w:tab w:val="left" w:pos="1440"/>
          <w:tab w:val="right" w:pos="1800"/>
          <w:tab w:val="left" w:pos="2160"/>
        </w:tabs>
        <w:ind w:left="2160" w:hanging="1728"/>
      </w:pPr>
      <w:r>
        <w:tab/>
      </w:r>
      <w:r>
        <w:tab/>
      </w:r>
      <w:r>
        <w:tab/>
        <w:t>ii.</w:t>
      </w:r>
      <w:r>
        <w:tab/>
      </w:r>
      <w:r>
        <w:rPr>
          <w:i/>
        </w:rPr>
        <w:t>e</w:t>
      </w:r>
      <w:r>
        <w:t xml:space="preserve"> may occur noninitially if the preceding vowel is </w:t>
      </w:r>
      <w:r>
        <w:rPr>
          <w:i/>
        </w:rPr>
        <w:t>e</w:t>
      </w:r>
      <w:r>
        <w:t xml:space="preserve"> or </w:t>
      </w:r>
      <w:r>
        <w:rPr>
          <w:i/>
        </w:rPr>
        <w:t>o</w:t>
      </w:r>
      <w:r>
        <w:t xml:space="preserve">, as in </w:t>
      </w:r>
      <w:r>
        <w:rPr>
          <w:i/>
        </w:rPr>
        <w:t>cher</w:t>
      </w:r>
      <w:r>
        <w:rPr>
          <w:i/>
          <w:u w:val="single"/>
        </w:rPr>
        <w:t>e</w:t>
      </w:r>
      <w:r>
        <w:rPr>
          <w:i/>
        </w:rPr>
        <w:t xml:space="preserve">nga </w:t>
      </w:r>
      <w:r>
        <w:t xml:space="preserve">‘scratch’, </w:t>
      </w:r>
      <w:r>
        <w:rPr>
          <w:i/>
        </w:rPr>
        <w:t>fov</w:t>
      </w:r>
      <w:r>
        <w:rPr>
          <w:i/>
          <w:u w:val="single"/>
        </w:rPr>
        <w:t>e</w:t>
      </w:r>
      <w:r>
        <w:rPr>
          <w:i/>
        </w:rPr>
        <w:t xml:space="preserve">dza </w:t>
      </w:r>
      <w:r>
        <w:t>‘dent’.</w:t>
      </w:r>
    </w:p>
    <w:p w:rsidR="00797314" w:rsidRDefault="00797314" w:rsidP="00797314">
      <w:pPr>
        <w:tabs>
          <w:tab w:val="left" w:pos="1080"/>
          <w:tab w:val="left" w:pos="1440"/>
          <w:tab w:val="right" w:pos="1800"/>
          <w:tab w:val="left" w:pos="2160"/>
        </w:tabs>
        <w:ind w:left="2160" w:hanging="1728"/>
      </w:pPr>
      <w:r>
        <w:tab/>
      </w:r>
      <w:r>
        <w:tab/>
      </w:r>
      <w:r>
        <w:tab/>
        <w:t>iii.</w:t>
      </w:r>
      <w:r>
        <w:tab/>
      </w:r>
      <w:r>
        <w:rPr>
          <w:i/>
        </w:rPr>
        <w:t>o</w:t>
      </w:r>
      <w:r>
        <w:t xml:space="preserve"> may occur noninitially only if the preceding vowel is </w:t>
      </w:r>
      <w:r>
        <w:rPr>
          <w:i/>
        </w:rPr>
        <w:t>o</w:t>
      </w:r>
      <w:r>
        <w:t xml:space="preserve">, as in </w:t>
      </w:r>
      <w:r>
        <w:rPr>
          <w:i/>
        </w:rPr>
        <w:t>dok</w:t>
      </w:r>
      <w:r>
        <w:rPr>
          <w:i/>
          <w:u w:val="single"/>
        </w:rPr>
        <w:t>o</w:t>
      </w:r>
      <w:r>
        <w:rPr>
          <w:i/>
        </w:rPr>
        <w:t xml:space="preserve">nya </w:t>
      </w:r>
      <w:r>
        <w:t>‘be very talkative’.</w:t>
      </w:r>
    </w:p>
    <w:p w:rsidR="00797314" w:rsidRDefault="00797314" w:rsidP="00797314">
      <w:pPr>
        <w:tabs>
          <w:tab w:val="left" w:pos="1080"/>
          <w:tab w:val="left" w:pos="1440"/>
          <w:tab w:val="right" w:pos="1800"/>
          <w:tab w:val="left" w:pos="2160"/>
        </w:tabs>
      </w:pPr>
      <w:r>
        <w:tab/>
        <w:t xml:space="preserve">c. </w:t>
      </w:r>
      <w:r>
        <w:tab/>
      </w:r>
      <w:r>
        <w:rPr>
          <w:i/>
        </w:rPr>
        <w:t>i</w:t>
      </w:r>
      <w:r>
        <w:t>,</w:t>
      </w:r>
      <w:r>
        <w:rPr>
          <w:i/>
        </w:rPr>
        <w:t xml:space="preserve"> u </w:t>
      </w:r>
      <w:r>
        <w:t>may occur as follows.</w:t>
      </w:r>
    </w:p>
    <w:p w:rsidR="00797314" w:rsidRDefault="00797314" w:rsidP="00797314">
      <w:pPr>
        <w:tabs>
          <w:tab w:val="left" w:pos="1080"/>
          <w:tab w:val="left" w:pos="1440"/>
          <w:tab w:val="right" w:pos="1800"/>
          <w:tab w:val="left" w:pos="2160"/>
        </w:tabs>
        <w:ind w:left="2160" w:hanging="1728"/>
      </w:pPr>
      <w:r>
        <w:tab/>
      </w:r>
      <w:r>
        <w:tab/>
      </w:r>
      <w:r>
        <w:tab/>
        <w:t>i.</w:t>
      </w:r>
      <w:r>
        <w:tab/>
        <w:t xml:space="preserve">in initial syllables, as in </w:t>
      </w:r>
      <w:r>
        <w:rPr>
          <w:i/>
        </w:rPr>
        <w:t>gw</w:t>
      </w:r>
      <w:r>
        <w:rPr>
          <w:i/>
          <w:u w:val="single"/>
        </w:rPr>
        <w:t>i</w:t>
      </w:r>
      <w:r>
        <w:rPr>
          <w:i/>
        </w:rPr>
        <w:t xml:space="preserve">sha </w:t>
      </w:r>
      <w:r>
        <w:t xml:space="preserve">‘take away’, </w:t>
      </w:r>
      <w:r>
        <w:rPr>
          <w:i/>
        </w:rPr>
        <w:t>h</w:t>
      </w:r>
      <w:r>
        <w:rPr>
          <w:i/>
          <w:u w:val="single"/>
        </w:rPr>
        <w:t>u</w:t>
      </w:r>
      <w:r>
        <w:rPr>
          <w:i/>
        </w:rPr>
        <w:t xml:space="preserve">na </w:t>
      </w:r>
      <w:r>
        <w:t>‘search intently’.</w:t>
      </w:r>
    </w:p>
    <w:p w:rsidR="00797314" w:rsidRDefault="00797314" w:rsidP="00797314">
      <w:pPr>
        <w:tabs>
          <w:tab w:val="left" w:pos="1080"/>
          <w:tab w:val="left" w:pos="1440"/>
          <w:tab w:val="right" w:pos="1800"/>
          <w:tab w:val="left" w:pos="2160"/>
        </w:tabs>
        <w:ind w:left="2160" w:hanging="1728"/>
      </w:pPr>
      <w:r>
        <w:tab/>
      </w:r>
      <w:r>
        <w:tab/>
      </w:r>
      <w:r>
        <w:tab/>
        <w:t>ii.</w:t>
      </w:r>
      <w:r>
        <w:tab/>
      </w:r>
      <w:r>
        <w:rPr>
          <w:i/>
        </w:rPr>
        <w:t xml:space="preserve">i </w:t>
      </w:r>
      <w:r>
        <w:t xml:space="preserve">may occur noninitially unless the preceding vowel is </w:t>
      </w:r>
      <w:r>
        <w:rPr>
          <w:i/>
        </w:rPr>
        <w:t>e</w:t>
      </w:r>
      <w:r>
        <w:t xml:space="preserve"> or </w:t>
      </w:r>
      <w:r>
        <w:rPr>
          <w:i/>
        </w:rPr>
        <w:t>o</w:t>
      </w:r>
      <w:r>
        <w:t xml:space="preserve">, as in </w:t>
      </w:r>
      <w:r>
        <w:rPr>
          <w:i/>
        </w:rPr>
        <w:t>kab</w:t>
      </w:r>
      <w:r>
        <w:rPr>
          <w:i/>
          <w:u w:val="single"/>
        </w:rPr>
        <w:t>i</w:t>
      </w:r>
      <w:r>
        <w:rPr>
          <w:i/>
        </w:rPr>
        <w:t xml:space="preserve">da </w:t>
      </w:r>
      <w:r>
        <w:t xml:space="preserve">‘lap (liquid)’, </w:t>
      </w:r>
      <w:r>
        <w:rPr>
          <w:i/>
        </w:rPr>
        <w:t>bhig</w:t>
      </w:r>
      <w:r>
        <w:rPr>
          <w:i/>
          <w:u w:val="single"/>
        </w:rPr>
        <w:t>i</w:t>
      </w:r>
      <w:r>
        <w:rPr>
          <w:i/>
        </w:rPr>
        <w:t>dza</w:t>
      </w:r>
      <w:r>
        <w:t xml:space="preserve"> ‘hit with thrown object’, </w:t>
      </w:r>
      <w:r>
        <w:rPr>
          <w:i/>
        </w:rPr>
        <w:t>chur</w:t>
      </w:r>
      <w:r>
        <w:rPr>
          <w:i/>
          <w:u w:val="single"/>
        </w:rPr>
        <w:t>i</w:t>
      </w:r>
      <w:r>
        <w:rPr>
          <w:i/>
        </w:rPr>
        <w:t xml:space="preserve">dza </w:t>
      </w:r>
      <w:r>
        <w:t>‘plunge, dip’.</w:t>
      </w:r>
    </w:p>
    <w:p w:rsidR="00797314" w:rsidRDefault="00797314" w:rsidP="00797314">
      <w:pPr>
        <w:tabs>
          <w:tab w:val="left" w:pos="1080"/>
          <w:tab w:val="left" w:pos="1440"/>
          <w:tab w:val="right" w:pos="1800"/>
          <w:tab w:val="left" w:pos="2160"/>
        </w:tabs>
        <w:spacing w:after="240"/>
        <w:ind w:left="2160" w:hanging="1728"/>
      </w:pPr>
      <w:r>
        <w:tab/>
      </w:r>
      <w:r>
        <w:tab/>
      </w:r>
      <w:r>
        <w:tab/>
        <w:t>iii.</w:t>
      </w:r>
      <w:r>
        <w:tab/>
      </w:r>
      <w:r>
        <w:rPr>
          <w:i/>
        </w:rPr>
        <w:t>u</w:t>
      </w:r>
      <w:r>
        <w:t xml:space="preserve"> may occur noninitially unless the preceding vowel is </w:t>
      </w:r>
      <w:r>
        <w:rPr>
          <w:i/>
        </w:rPr>
        <w:t>o</w:t>
      </w:r>
      <w:r>
        <w:t xml:space="preserve">, as in </w:t>
      </w:r>
      <w:r>
        <w:rPr>
          <w:i/>
        </w:rPr>
        <w:t>bad</w:t>
      </w:r>
      <w:r>
        <w:rPr>
          <w:i/>
          <w:u w:val="single"/>
        </w:rPr>
        <w:t>u</w:t>
      </w:r>
      <w:r>
        <w:rPr>
          <w:i/>
        </w:rPr>
        <w:t xml:space="preserve">ka </w:t>
      </w:r>
      <w:r>
        <w:t xml:space="preserve">‘split’, </w:t>
      </w:r>
      <w:r>
        <w:rPr>
          <w:i/>
        </w:rPr>
        <w:t>bik</w:t>
      </w:r>
      <w:r>
        <w:rPr>
          <w:i/>
          <w:u w:val="single"/>
        </w:rPr>
        <w:t>u</w:t>
      </w:r>
      <w:r>
        <w:rPr>
          <w:i/>
        </w:rPr>
        <w:t xml:space="preserve">ra </w:t>
      </w:r>
      <w:r>
        <w:t xml:space="preserve">‘snatch and carry away’, </w:t>
      </w:r>
      <w:r>
        <w:rPr>
          <w:i/>
        </w:rPr>
        <w:t>chevh</w:t>
      </w:r>
      <w:r>
        <w:rPr>
          <w:i/>
          <w:u w:val="single"/>
        </w:rPr>
        <w:t>u</w:t>
      </w:r>
      <w:r>
        <w:rPr>
          <w:i/>
        </w:rPr>
        <w:t xml:space="preserve">ra </w:t>
      </w:r>
      <w:r>
        <w:t xml:space="preserve">‘cut deeply with sharp instrument’, </w:t>
      </w:r>
      <w:r>
        <w:rPr>
          <w:i/>
        </w:rPr>
        <w:t>dhug</w:t>
      </w:r>
      <w:r>
        <w:rPr>
          <w:i/>
          <w:u w:val="single"/>
        </w:rPr>
        <w:t>u</w:t>
      </w:r>
      <w:r>
        <w:rPr>
          <w:i/>
        </w:rPr>
        <w:t xml:space="preserve">ka </w:t>
      </w:r>
      <w:r>
        <w:t>‘cook for a long time’.</w:t>
      </w:r>
    </w:p>
    <w:p w:rsidR="00797314" w:rsidRPr="001750BF" w:rsidRDefault="00797314" w:rsidP="00566E86">
      <w:pPr>
        <w:numPr>
          <w:ilvl w:val="0"/>
          <w:numId w:val="6"/>
        </w:numPr>
        <w:ind w:left="720"/>
        <w:rPr>
          <w:caps/>
        </w:rPr>
      </w:pPr>
      <w:r>
        <w:t xml:space="preserve">“In dynamic terms, this implies a kind of asymmetrical harmony for [high]: the mid vowels </w:t>
      </w:r>
      <w:r>
        <w:rPr>
          <w:i/>
        </w:rPr>
        <w:t>e</w:t>
      </w:r>
      <w:r>
        <w:t>,</w:t>
      </w:r>
      <w:r>
        <w:rPr>
          <w:i/>
        </w:rPr>
        <w:t xml:space="preserve"> o</w:t>
      </w:r>
      <w:r>
        <w:t xml:space="preserve"> require a following high </w:t>
      </w:r>
      <w:r>
        <w:rPr>
          <w:i/>
        </w:rPr>
        <w:t>i</w:t>
      </w:r>
      <w:r>
        <w:t xml:space="preserve"> to be lowered to </w:t>
      </w:r>
      <w:r>
        <w:rPr>
          <w:i/>
        </w:rPr>
        <w:t>e</w:t>
      </w:r>
      <w:r>
        <w:t xml:space="preserve">, and the mid vowel </w:t>
      </w:r>
      <w:r>
        <w:rPr>
          <w:i/>
        </w:rPr>
        <w:t>o</w:t>
      </w:r>
      <w:r>
        <w:t xml:space="preserve"> requires a following </w:t>
      </w:r>
      <w:r>
        <w:rPr>
          <w:i/>
        </w:rPr>
        <w:t>u</w:t>
      </w:r>
      <w:r>
        <w:t xml:space="preserve"> to be lowered to </w:t>
      </w:r>
      <w:r>
        <w:rPr>
          <w:i/>
        </w:rPr>
        <w:t>o</w:t>
      </w:r>
      <w:r>
        <w:t>. In fact, Shona suffixes alternate in height in order to remain in conformity with these requirements (Fortune 1955:26, Beckman 1997:10-11), though our focus is on harmony as a phonotactic pattern.”</w:t>
      </w:r>
    </w:p>
    <w:p w:rsidR="00797314" w:rsidRDefault="00797314" w:rsidP="00566E86">
      <w:pPr>
        <w:numPr>
          <w:ilvl w:val="0"/>
          <w:numId w:val="6"/>
        </w:numPr>
        <w:ind w:left="720"/>
      </w:pPr>
      <w:r>
        <w:t>Chart:</w:t>
      </w:r>
    </w:p>
    <w:p w:rsidR="00797314" w:rsidRPr="00244C72" w:rsidRDefault="00797314" w:rsidP="00797314">
      <w:pPr>
        <w:keepNext/>
        <w:spacing w:after="240"/>
        <w:ind w:firstLine="0"/>
        <w:rPr>
          <w:i/>
          <w:snapToGrid w:val="0"/>
        </w:rPr>
      </w:pPr>
      <w:r w:rsidRPr="00244C72">
        <w:rPr>
          <w:i/>
          <w:lang w:val="en-GB"/>
        </w:rPr>
        <w:lastRenderedPageBreak/>
        <w:t>Shona vowel distribution: corpus data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668"/>
        <w:gridCol w:w="1056"/>
        <w:gridCol w:w="1132"/>
        <w:gridCol w:w="923"/>
        <w:gridCol w:w="4131"/>
      </w:tblGrid>
      <w:tr w:rsidR="00797314" w:rsidRPr="00815A3C" w:rsidTr="00CA12DF">
        <w:trPr>
          <w:trHeight w:val="2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i/>
                <w:szCs w:val="24"/>
              </w:rPr>
            </w:pPr>
            <w:r w:rsidRPr="00815A3C">
              <w:rPr>
                <w:i/>
                <w:szCs w:val="24"/>
              </w:rPr>
              <w:t>Vowel sequence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97314" w:rsidRPr="00815A3C" w:rsidRDefault="00797314" w:rsidP="00CA12DF">
            <w:pPr>
              <w:keepNext/>
              <w:tabs>
                <w:tab w:val="right" w:pos="942"/>
              </w:tabs>
              <w:ind w:firstLine="0"/>
              <w:jc w:val="center"/>
              <w:rPr>
                <w:i/>
                <w:szCs w:val="24"/>
              </w:rPr>
            </w:pPr>
            <w:r w:rsidRPr="00815A3C">
              <w:rPr>
                <w:i/>
                <w:szCs w:val="24"/>
              </w:rPr>
              <w:t>Count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i/>
                <w:szCs w:val="24"/>
              </w:rPr>
            </w:pPr>
            <w:r w:rsidRPr="00815A3C">
              <w:rPr>
                <w:i/>
                <w:szCs w:val="24"/>
              </w:rPr>
              <w:t>Ad hoc O/E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i/>
                <w:szCs w:val="24"/>
              </w:rPr>
            </w:pPr>
          </w:p>
          <w:p w:rsidR="00797314" w:rsidRPr="00815A3C" w:rsidRDefault="00797314" w:rsidP="00CA12DF">
            <w:pPr>
              <w:keepNext/>
              <w:ind w:firstLine="0"/>
              <w:jc w:val="center"/>
              <w:rPr>
                <w:i/>
                <w:szCs w:val="24"/>
              </w:rPr>
            </w:pPr>
            <w:r w:rsidRPr="00815A3C">
              <w:rPr>
                <w:i/>
                <w:szCs w:val="24"/>
              </w:rPr>
              <w:t>Status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97314" w:rsidRPr="00815A3C" w:rsidRDefault="00797314" w:rsidP="00CA12DF">
            <w:pPr>
              <w:keepNext/>
              <w:ind w:firstLine="0"/>
              <w:rPr>
                <w:i/>
                <w:szCs w:val="24"/>
              </w:rPr>
            </w:pPr>
            <w:r w:rsidRPr="00815A3C">
              <w:rPr>
                <w:i/>
                <w:szCs w:val="24"/>
              </w:rPr>
              <w:t>Comment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a 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942"/>
              </w:tabs>
              <w:ind w:firstLine="0"/>
              <w:rPr>
                <w:szCs w:val="24"/>
              </w:rPr>
            </w:pPr>
            <w:r w:rsidRPr="00815A3C">
              <w:rPr>
                <w:szCs w:val="24"/>
              </w:rPr>
              <w:t>    1443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1.03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a 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  <w:r w:rsidRPr="00815A3C">
              <w:rPr>
                <w:szCs w:val="24"/>
              </w:rPr>
              <w:t xml:space="preserve">Noninitial </w:t>
            </w:r>
            <w:r w:rsidRPr="00815A3C">
              <w:rPr>
                <w:i/>
                <w:szCs w:val="24"/>
              </w:rPr>
              <w:t>e</w:t>
            </w:r>
            <w:r w:rsidRPr="00815A3C">
              <w:rPr>
                <w:szCs w:val="24"/>
              </w:rPr>
              <w:t xml:space="preserve"> without harmony trigger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a 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  <w:r w:rsidRPr="00815A3C">
              <w:rPr>
                <w:szCs w:val="24"/>
              </w:rPr>
              <w:t xml:space="preserve">Noninitial </w:t>
            </w:r>
            <w:r w:rsidRPr="00815A3C">
              <w:rPr>
                <w:i/>
                <w:szCs w:val="24"/>
              </w:rPr>
              <w:t>o</w:t>
            </w:r>
            <w:r w:rsidRPr="00815A3C">
              <w:rPr>
                <w:szCs w:val="24"/>
              </w:rPr>
              <w:t xml:space="preserve"> without harmony trigger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a 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500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1.69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a u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568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1.24</w:t>
            </w:r>
          </w:p>
        </w:tc>
        <w:tc>
          <w:tcPr>
            <w:tcW w:w="923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e 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639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0.77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e 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587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5.30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e 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5A02E2" w:rsidP="00CA12DF">
            <w:pPr>
              <w:keepNext/>
              <w:ind w:firstLine="0"/>
              <w:rPr>
                <w:szCs w:val="24"/>
              </w:rPr>
            </w:pPr>
            <w:r>
              <w:rPr>
                <w:i/>
                <w:szCs w:val="24"/>
              </w:rPr>
              <w:t>*</w:t>
            </w:r>
            <w:r w:rsidR="00797314" w:rsidRPr="00815A3C">
              <w:rPr>
                <w:szCs w:val="24"/>
              </w:rPr>
              <w:t xml:space="preserve">Noninitial </w:t>
            </w:r>
            <w:r w:rsidR="00797314" w:rsidRPr="00815A3C">
              <w:rPr>
                <w:i/>
                <w:szCs w:val="24"/>
              </w:rPr>
              <w:t>o</w:t>
            </w:r>
            <w:r w:rsidR="00797314" w:rsidRPr="00815A3C">
              <w:rPr>
                <w:szCs w:val="24"/>
              </w:rPr>
              <w:t xml:space="preserve"> without harmony trigger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e 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5A02E2" w:rsidP="00CA12DF">
            <w:pPr>
              <w:keepNext/>
              <w:ind w:firstLine="0"/>
              <w:rPr>
                <w:szCs w:val="24"/>
              </w:rPr>
            </w:pPr>
            <w:r>
              <w:rPr>
                <w:i/>
                <w:szCs w:val="24"/>
              </w:rPr>
              <w:t>*</w:t>
            </w:r>
            <w:r w:rsidR="00797314" w:rsidRPr="00815A3C">
              <w:rPr>
                <w:i/>
                <w:szCs w:val="24"/>
              </w:rPr>
              <w:t>i</w:t>
            </w:r>
            <w:r w:rsidR="00797314" w:rsidRPr="00815A3C">
              <w:rPr>
                <w:szCs w:val="24"/>
              </w:rPr>
              <w:t xml:space="preserve"> not lowered after </w:t>
            </w:r>
            <w:r w:rsidR="00797314" w:rsidRPr="00815A3C">
              <w:rPr>
                <w:i/>
                <w:szCs w:val="24"/>
              </w:rPr>
              <w:t>e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e u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260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0.96</w:t>
            </w:r>
          </w:p>
        </w:tc>
        <w:tc>
          <w:tcPr>
            <w:tcW w:w="923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  <w:r w:rsidRPr="00815A3C">
              <w:rPr>
                <w:i/>
                <w:szCs w:val="24"/>
              </w:rPr>
              <w:t xml:space="preserve">e </w:t>
            </w:r>
            <w:r w:rsidRPr="00815A3C">
              <w:rPr>
                <w:szCs w:val="24"/>
              </w:rPr>
              <w:t>not a lowering trigger for back vowels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o 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638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0.75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o 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1.35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o 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694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6.56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o 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tabs>
                <w:tab w:val="right" w:pos="602"/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0.13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keepNext/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?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keepNext/>
              <w:ind w:firstLine="0"/>
              <w:rPr>
                <w:szCs w:val="24"/>
              </w:rPr>
            </w:pPr>
            <w:r w:rsidRPr="00815A3C">
              <w:rPr>
                <w:i/>
                <w:szCs w:val="24"/>
              </w:rPr>
              <w:t>i</w:t>
            </w:r>
            <w:r w:rsidRPr="00815A3C">
              <w:rPr>
                <w:szCs w:val="24"/>
              </w:rPr>
              <w:t xml:space="preserve"> not lowered after </w:t>
            </w:r>
            <w:r w:rsidRPr="00815A3C">
              <w:rPr>
                <w:i/>
                <w:szCs w:val="24"/>
              </w:rPr>
              <w:t>o</w:t>
            </w:r>
            <w:r w:rsidRPr="00815A3C">
              <w:rPr>
                <w:szCs w:val="24"/>
              </w:rPr>
              <w:t xml:space="preserve"> (weak trigger)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o u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20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0.07</w:t>
            </w:r>
          </w:p>
        </w:tc>
        <w:tc>
          <w:tcPr>
            <w:tcW w:w="923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?</w:t>
            </w:r>
          </w:p>
        </w:tc>
        <w:tc>
          <w:tcPr>
            <w:tcW w:w="4131" w:type="dxa"/>
            <w:tcBorders>
              <w:top w:val="nil"/>
              <w:left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  <w:r w:rsidRPr="00815A3C">
              <w:rPr>
                <w:i/>
                <w:szCs w:val="24"/>
              </w:rPr>
              <w:t>u</w:t>
            </w:r>
            <w:r w:rsidRPr="00815A3C">
              <w:rPr>
                <w:szCs w:val="24"/>
              </w:rPr>
              <w:t xml:space="preserve"> not lowered after </w:t>
            </w:r>
            <w:r w:rsidRPr="00815A3C">
              <w:rPr>
                <w:i/>
                <w:szCs w:val="24"/>
              </w:rPr>
              <w:t>o</w:t>
            </w:r>
            <w:r w:rsidRPr="00815A3C">
              <w:rPr>
                <w:szCs w:val="24"/>
              </w:rPr>
              <w:t xml:space="preserve"> (weak trigger)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i 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1130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1.14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i 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602"/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5A02E2" w:rsidP="00CA12DF">
            <w:pPr>
              <w:ind w:firstLine="0"/>
              <w:rPr>
                <w:szCs w:val="24"/>
              </w:rPr>
            </w:pPr>
            <w:r>
              <w:rPr>
                <w:i/>
                <w:szCs w:val="24"/>
              </w:rPr>
              <w:t>*</w:t>
            </w:r>
            <w:r w:rsidR="00797314" w:rsidRPr="00815A3C">
              <w:rPr>
                <w:szCs w:val="24"/>
              </w:rPr>
              <w:t xml:space="preserve">Noninitial </w:t>
            </w:r>
            <w:r w:rsidR="00797314" w:rsidRPr="00815A3C">
              <w:rPr>
                <w:i/>
                <w:szCs w:val="24"/>
              </w:rPr>
              <w:t>e</w:t>
            </w:r>
            <w:r w:rsidR="00797314" w:rsidRPr="00815A3C">
              <w:rPr>
                <w:szCs w:val="24"/>
              </w:rPr>
              <w:t xml:space="preserve"> without harmony trigger 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i 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602"/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5A02E2" w:rsidP="00CA12DF">
            <w:pPr>
              <w:ind w:firstLine="0"/>
              <w:rPr>
                <w:szCs w:val="24"/>
              </w:rPr>
            </w:pPr>
            <w:r>
              <w:rPr>
                <w:i/>
                <w:szCs w:val="24"/>
              </w:rPr>
              <w:t>*</w:t>
            </w:r>
            <w:r w:rsidR="00797314" w:rsidRPr="00815A3C">
              <w:rPr>
                <w:szCs w:val="24"/>
              </w:rPr>
              <w:t xml:space="preserve">Noninitial </w:t>
            </w:r>
            <w:r w:rsidR="00797314" w:rsidRPr="00815A3C">
              <w:rPr>
                <w:i/>
                <w:szCs w:val="24"/>
              </w:rPr>
              <w:t>o</w:t>
            </w:r>
            <w:r w:rsidR="00797314" w:rsidRPr="00815A3C">
              <w:rPr>
                <w:szCs w:val="24"/>
              </w:rPr>
              <w:t xml:space="preserve"> without harmony trigger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i 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478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2.29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i u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602"/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175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0.54</w:t>
            </w:r>
          </w:p>
        </w:tc>
        <w:tc>
          <w:tcPr>
            <w:tcW w:w="923" w:type="dxa"/>
            <w:tcBorders>
              <w:top w:val="nil"/>
              <w:left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u a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1737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1.14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u e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  <w:r w:rsidRPr="00815A3C">
              <w:rPr>
                <w:szCs w:val="24"/>
              </w:rPr>
              <w:t xml:space="preserve">Noninitial </w:t>
            </w:r>
            <w:r w:rsidRPr="00815A3C">
              <w:rPr>
                <w:i/>
                <w:szCs w:val="24"/>
              </w:rPr>
              <w:t>e</w:t>
            </w:r>
            <w:r w:rsidRPr="00815A3C">
              <w:rPr>
                <w:szCs w:val="24"/>
              </w:rPr>
              <w:t xml:space="preserve"> without harmony trigger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u o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942"/>
              </w:tabs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b/>
                <w:szCs w:val="24"/>
              </w:rPr>
            </w:pPr>
            <w:r w:rsidRPr="00815A3C">
              <w:rPr>
                <w:b/>
                <w:szCs w:val="24"/>
              </w:rPr>
              <w:t>0.005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*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  <w:r w:rsidRPr="00815A3C">
              <w:rPr>
                <w:szCs w:val="24"/>
              </w:rPr>
              <w:t xml:space="preserve">Noninitial </w:t>
            </w:r>
            <w:r w:rsidRPr="00815A3C">
              <w:rPr>
                <w:i/>
                <w:szCs w:val="24"/>
              </w:rPr>
              <w:t>o</w:t>
            </w:r>
            <w:r w:rsidRPr="00815A3C">
              <w:rPr>
                <w:szCs w:val="24"/>
              </w:rPr>
              <w:t xml:space="preserve"> without harmony trigger</w:t>
            </w: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u i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tabs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175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0.55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</w:p>
        </w:tc>
      </w:tr>
      <w:tr w:rsidR="00797314" w:rsidRPr="00815A3C" w:rsidTr="00CA12DF">
        <w:trPr>
          <w:trHeight w:val="255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u u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314" w:rsidRPr="00815A3C" w:rsidRDefault="00797314" w:rsidP="00CA12DF">
            <w:pPr>
              <w:tabs>
                <w:tab w:val="right" w:pos="942"/>
              </w:tabs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811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t>1.63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314" w:rsidRPr="00815A3C" w:rsidRDefault="00797314" w:rsidP="00CA12DF">
            <w:pPr>
              <w:ind w:firstLine="0"/>
              <w:jc w:val="center"/>
              <w:rPr>
                <w:szCs w:val="24"/>
              </w:rPr>
            </w:pPr>
            <w:r w:rsidRPr="00815A3C">
              <w:rPr>
                <w:szCs w:val="24"/>
              </w:rPr>
              <w:sym w:font="Wingdings" w:char="F0FC"/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314" w:rsidRPr="00815A3C" w:rsidRDefault="00797314" w:rsidP="00CA12DF">
            <w:pPr>
              <w:ind w:firstLine="0"/>
              <w:rPr>
                <w:szCs w:val="24"/>
              </w:rPr>
            </w:pPr>
          </w:p>
        </w:tc>
      </w:tr>
    </w:tbl>
    <w:p w:rsidR="00797314" w:rsidRDefault="00797314" w:rsidP="00797314"/>
    <w:p w:rsidR="00797314" w:rsidRDefault="00797314" w:rsidP="00566E86">
      <w:pPr>
        <w:keepNext/>
        <w:numPr>
          <w:ilvl w:val="0"/>
          <w:numId w:val="7"/>
        </w:numPr>
        <w:ind w:left="720"/>
      </w:pPr>
      <w:r>
        <w:t>Socrates:   Make a grammar that produces the following changes to rich-base forms, guaranteeing the observations above.</w:t>
      </w:r>
    </w:p>
    <w:p w:rsidR="00797314" w:rsidRDefault="00797314" w:rsidP="00797314">
      <w:pPr>
        <w:keepNext/>
      </w:pPr>
    </w:p>
    <w:p w:rsidR="00797314" w:rsidRDefault="00797314" w:rsidP="00797314">
      <w:pPr>
        <w:keepNext/>
      </w:pPr>
      <w:r>
        <w:tab/>
        <w:t xml:space="preserve">/a e/ </w:t>
      </w:r>
      <w:r>
        <w:rPr>
          <w:rFonts w:ascii="Symbol" w:hAnsi="Symbol"/>
        </w:rPr>
        <w:t></w:t>
      </w:r>
      <w:r>
        <w:t xml:space="preserve"> [a i]</w:t>
      </w:r>
    </w:p>
    <w:p w:rsidR="00797314" w:rsidRDefault="00797314" w:rsidP="00797314">
      <w:pPr>
        <w:keepNext/>
      </w:pPr>
      <w:r>
        <w:tab/>
        <w:t xml:space="preserve">/a o/ </w:t>
      </w:r>
      <w:r>
        <w:rPr>
          <w:rFonts w:ascii="Symbol" w:hAnsi="Symbol"/>
        </w:rPr>
        <w:t></w:t>
      </w:r>
      <w:r>
        <w:t xml:space="preserve"> [a u]</w:t>
      </w:r>
    </w:p>
    <w:p w:rsidR="00797314" w:rsidRDefault="00797314" w:rsidP="00797314">
      <w:pPr>
        <w:keepNext/>
      </w:pPr>
      <w:r>
        <w:tab/>
        <w:t xml:space="preserve">/e o/ </w:t>
      </w:r>
      <w:r>
        <w:rPr>
          <w:rFonts w:ascii="Symbol" w:hAnsi="Symbol"/>
        </w:rPr>
        <w:t></w:t>
      </w:r>
      <w:r>
        <w:t xml:space="preserve"> [e u]</w:t>
      </w:r>
    </w:p>
    <w:p w:rsidR="00797314" w:rsidRDefault="00797314" w:rsidP="00797314">
      <w:pPr>
        <w:keepNext/>
      </w:pPr>
      <w:r>
        <w:tab/>
        <w:t xml:space="preserve">/e i / </w:t>
      </w:r>
      <w:r>
        <w:rPr>
          <w:rFonts w:ascii="Symbol" w:hAnsi="Symbol"/>
        </w:rPr>
        <w:t></w:t>
      </w:r>
      <w:r>
        <w:t xml:space="preserve"> [e e]</w:t>
      </w:r>
    </w:p>
    <w:p w:rsidR="00797314" w:rsidRDefault="00797314" w:rsidP="00797314">
      <w:pPr>
        <w:keepNext/>
      </w:pPr>
      <w:r>
        <w:tab/>
        <w:t xml:space="preserve">/o i / </w:t>
      </w:r>
      <w:r>
        <w:rPr>
          <w:rFonts w:ascii="Symbol" w:hAnsi="Symbol"/>
        </w:rPr>
        <w:t></w:t>
      </w:r>
      <w:r>
        <w:t xml:space="preserve"> [o e]</w:t>
      </w:r>
    </w:p>
    <w:p w:rsidR="00797314" w:rsidRDefault="00797314" w:rsidP="00797314">
      <w:pPr>
        <w:keepNext/>
      </w:pPr>
      <w:r>
        <w:tab/>
        <w:t xml:space="preserve">/o u / </w:t>
      </w:r>
      <w:r>
        <w:rPr>
          <w:rFonts w:ascii="Symbol" w:hAnsi="Symbol"/>
        </w:rPr>
        <w:t></w:t>
      </w:r>
      <w:r>
        <w:t xml:space="preserve"> [o o]</w:t>
      </w:r>
    </w:p>
    <w:p w:rsidR="00797314" w:rsidRDefault="00797314" w:rsidP="00797314">
      <w:pPr>
        <w:keepNext/>
      </w:pPr>
      <w:r>
        <w:tab/>
        <w:t xml:space="preserve">/i e/ </w:t>
      </w:r>
      <w:r>
        <w:rPr>
          <w:rFonts w:ascii="Symbol" w:hAnsi="Symbol"/>
        </w:rPr>
        <w:t></w:t>
      </w:r>
      <w:r>
        <w:t xml:space="preserve"> [i i]</w:t>
      </w:r>
    </w:p>
    <w:p w:rsidR="00797314" w:rsidRDefault="00797314" w:rsidP="00797314">
      <w:r>
        <w:tab/>
        <w:t xml:space="preserve">/i o/ </w:t>
      </w:r>
      <w:r>
        <w:rPr>
          <w:rFonts w:ascii="Symbol" w:hAnsi="Symbol"/>
        </w:rPr>
        <w:t></w:t>
      </w:r>
      <w:r>
        <w:t xml:space="preserve"> [i u]</w:t>
      </w:r>
    </w:p>
    <w:p w:rsidR="00797314" w:rsidRDefault="00797314" w:rsidP="00797314">
      <w:r>
        <w:tab/>
        <w:t xml:space="preserve">/u e/ </w:t>
      </w:r>
      <w:r>
        <w:rPr>
          <w:rFonts w:ascii="Symbol" w:hAnsi="Symbol"/>
        </w:rPr>
        <w:t></w:t>
      </w:r>
      <w:r>
        <w:t xml:space="preserve"> [u i]</w:t>
      </w:r>
    </w:p>
    <w:p w:rsidR="00797314" w:rsidRDefault="00797314" w:rsidP="00797314">
      <w:r>
        <w:tab/>
        <w:t xml:space="preserve">/u o/ </w:t>
      </w:r>
      <w:r>
        <w:rPr>
          <w:rFonts w:ascii="Symbol" w:hAnsi="Symbol"/>
        </w:rPr>
        <w:t></w:t>
      </w:r>
      <w:r>
        <w:t xml:space="preserve"> [u u]</w:t>
      </w:r>
    </w:p>
    <w:p w:rsidR="00797314" w:rsidRDefault="00797314" w:rsidP="00797314">
      <w:r>
        <w:tab/>
        <w:t>all others faithful</w:t>
      </w:r>
    </w:p>
    <w:p w:rsidR="00902E23" w:rsidRPr="00902E23" w:rsidRDefault="00902E23" w:rsidP="00902E23"/>
    <w:sectPr w:rsidR="00902E23" w:rsidRPr="00902E23" w:rsidSect="002612BA">
      <w:headerReference w:type="default" r:id="rId20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E86" w:rsidRDefault="00566E86">
      <w:r>
        <w:separator/>
      </w:r>
    </w:p>
  </w:endnote>
  <w:endnote w:type="continuationSeparator" w:id="0">
    <w:p w:rsidR="00566E86" w:rsidRDefault="0056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ulos SIL">
    <w:panose1 w:val="02000500070000020004"/>
    <w:charset w:val="00"/>
    <w:family w:val="auto"/>
    <w:pitch w:val="variable"/>
    <w:sig w:usb0="A00002FF" w:usb1="5200A1FF" w:usb2="02000009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E86" w:rsidRDefault="00566E86">
      <w:r>
        <w:separator/>
      </w:r>
    </w:p>
  </w:footnote>
  <w:footnote w:type="continuationSeparator" w:id="0">
    <w:p w:rsidR="00566E86" w:rsidRDefault="00566E86">
      <w:r>
        <w:continuationSeparator/>
      </w:r>
    </w:p>
  </w:footnote>
  <w:footnote w:id="1">
    <w:p w:rsidR="002419CF" w:rsidRDefault="002419CF">
      <w:pPr>
        <w:pStyle w:val="FootnoteText"/>
      </w:pPr>
      <w:r>
        <w:rPr>
          <w:rStyle w:val="FootnoteReference"/>
        </w:rPr>
        <w:footnoteRef/>
      </w:r>
      <w:r>
        <w:t xml:space="preserve"> I conjecture that this term comes from Martin Krämer, and that it is a malapropism for “Trojan horse”. (The Trojans were the victims, not the perpetrators.)</w:t>
      </w:r>
    </w:p>
  </w:footnote>
  <w:footnote w:id="2">
    <w:p w:rsidR="00381C9F" w:rsidRDefault="00381C9F">
      <w:pPr>
        <w:pStyle w:val="FootnoteText"/>
      </w:pPr>
      <w:r>
        <w:rPr>
          <w:rStyle w:val="FootnoteReference"/>
        </w:rPr>
        <w:footnoteRef/>
      </w:r>
      <w:r>
        <w:t xml:space="preserve"> Sapir notes that the cross-linguistic pattern “high F1 = big” is also present.  So [+high, –ATR] [</w:t>
      </w:r>
      <w:r>
        <w:rPr>
          <w:rFonts w:ascii="Doulos SIL" w:hAnsi="Doulos SIL"/>
        </w:rPr>
        <w:t>ɪ,ʊ</w:t>
      </w:r>
      <w:r>
        <w:t>] are the smallest vowels, [+low, +ATR] [</w:t>
      </w:r>
      <w:r>
        <w:rPr>
          <w:rFonts w:ascii="Doulos SIL" w:hAnsi="Doulos SIL"/>
        </w:rPr>
        <w:t>ə</w:t>
      </w:r>
      <w:r>
        <w:t>] is the biggest.</w:t>
      </w:r>
    </w:p>
    <w:p w:rsidR="00381C9F" w:rsidRDefault="00381C9F">
      <w:pPr>
        <w:pStyle w:val="FootnoteText"/>
      </w:pPr>
      <w:r>
        <w:t>[p</w:t>
      </w:r>
      <w:r>
        <w:rPr>
          <w:rFonts w:ascii="Doulos SIL" w:hAnsi="Doulos SIL"/>
        </w:rPr>
        <w:t>ɛ</w:t>
      </w:r>
      <w:r>
        <w:t>k</w:t>
      </w:r>
      <w:r>
        <w:rPr>
          <w:rFonts w:ascii="Doulos SIL" w:hAnsi="Doulos SIL"/>
        </w:rPr>
        <w:t>ɛ</w:t>
      </w:r>
      <w:r>
        <w:t>s]</w:t>
      </w:r>
      <w:r>
        <w:tab/>
        <w:t>‘breaking of a small pot’</w:t>
      </w:r>
    </w:p>
    <w:p w:rsidR="00381C9F" w:rsidRDefault="00381C9F">
      <w:pPr>
        <w:pStyle w:val="FootnoteText"/>
      </w:pPr>
      <w:r>
        <w:t>[pakas]</w:t>
      </w:r>
      <w:r>
        <w:tab/>
        <w:t>‘breaking of a larger pot’</w:t>
      </w:r>
    </w:p>
    <w:p w:rsidR="00381C9F" w:rsidRDefault="00381C9F">
      <w:pPr>
        <w:pStyle w:val="FootnoteText"/>
      </w:pPr>
      <w:r>
        <w:t>[t</w:t>
      </w:r>
      <w:r>
        <w:rPr>
          <w:rFonts w:ascii="Doulos SIL" w:hAnsi="Doulos SIL"/>
        </w:rPr>
        <w:t>ə</w:t>
      </w:r>
      <w:r>
        <w:t>k</w:t>
      </w:r>
      <w:r>
        <w:rPr>
          <w:rFonts w:ascii="Doulos SIL" w:hAnsi="Doulos SIL"/>
        </w:rPr>
        <w:t>ə</w:t>
      </w:r>
      <w:r>
        <w:t>s]</w:t>
      </w:r>
      <w:r>
        <w:tab/>
        <w:t>‘breaking of really large pot’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C9F" w:rsidRDefault="00381C9F" w:rsidP="00735B63">
    <w:pPr>
      <w:pStyle w:val="Header"/>
      <w:tabs>
        <w:tab w:val="clear" w:pos="4320"/>
        <w:tab w:val="clear" w:pos="8640"/>
        <w:tab w:val="center" w:pos="4680"/>
        <w:tab w:val="right" w:pos="9360"/>
      </w:tabs>
      <w:ind w:firstLine="0"/>
    </w:pPr>
    <w:r w:rsidRPr="00735B63">
      <w:rPr>
        <w:i/>
        <w:sz w:val="20"/>
        <w:u w:val="single"/>
      </w:rPr>
      <w:t>Linguistics 25</w:t>
    </w:r>
    <w:r>
      <w:rPr>
        <w:i/>
        <w:sz w:val="20"/>
        <w:u w:val="single"/>
      </w:rPr>
      <w:t>1</w:t>
    </w:r>
    <w:r w:rsidRPr="00735B63">
      <w:rPr>
        <w:i/>
        <w:sz w:val="20"/>
        <w:u w:val="single"/>
      </w:rPr>
      <w:t>, Vowel Harmony</w:t>
    </w:r>
    <w:r w:rsidRPr="00735B63">
      <w:rPr>
        <w:i/>
        <w:sz w:val="20"/>
        <w:u w:val="single"/>
      </w:rPr>
      <w:tab/>
      <w:t xml:space="preserve">Class </w:t>
    </w:r>
    <w:r w:rsidR="007578C8">
      <w:rPr>
        <w:i/>
        <w:sz w:val="20"/>
        <w:u w:val="single"/>
      </w:rPr>
      <w:t>4</w:t>
    </w:r>
    <w:r w:rsidRPr="00735B63">
      <w:rPr>
        <w:i/>
        <w:sz w:val="20"/>
        <w:u w:val="single"/>
      </w:rPr>
      <w:t xml:space="preserve">, </w:t>
    </w:r>
    <w:r>
      <w:rPr>
        <w:i/>
        <w:sz w:val="20"/>
        <w:u w:val="single"/>
      </w:rPr>
      <w:t>4</w:t>
    </w:r>
    <w:r w:rsidRPr="00735B63">
      <w:rPr>
        <w:i/>
        <w:sz w:val="20"/>
        <w:u w:val="single"/>
      </w:rPr>
      <w:t>/</w:t>
    </w:r>
    <w:r w:rsidR="007578C8">
      <w:rPr>
        <w:i/>
        <w:sz w:val="20"/>
        <w:u w:val="single"/>
      </w:rPr>
      <w:t>11</w:t>
    </w:r>
    <w:r w:rsidRPr="00735B63">
      <w:rPr>
        <w:i/>
        <w:sz w:val="20"/>
        <w:u w:val="single"/>
      </w:rPr>
      <w:t>/1</w:t>
    </w:r>
    <w:r>
      <w:rPr>
        <w:i/>
        <w:sz w:val="20"/>
        <w:u w:val="single"/>
      </w:rPr>
      <w:t xml:space="preserve">9, </w:t>
    </w:r>
    <w:r w:rsidR="007578C8">
      <w:rPr>
        <w:i/>
        <w:sz w:val="20"/>
        <w:u w:val="single"/>
      </w:rPr>
      <w:t>Wolof, FacType, Translucency</w:t>
    </w:r>
    <w:r w:rsidRPr="00735B63">
      <w:rPr>
        <w:i/>
        <w:sz w:val="20"/>
        <w:u w:val="single"/>
      </w:rPr>
      <w:tab/>
      <w:t xml:space="preserve">p. </w:t>
    </w:r>
    <w:r w:rsidRPr="00735B63">
      <w:rPr>
        <w:i/>
        <w:sz w:val="20"/>
        <w:u w:val="single"/>
      </w:rPr>
      <w:fldChar w:fldCharType="begin"/>
    </w:r>
    <w:r w:rsidRPr="00735B63">
      <w:rPr>
        <w:i/>
        <w:sz w:val="20"/>
        <w:u w:val="single"/>
      </w:rPr>
      <w:instrText xml:space="preserve"> PAGE  \* MERGEFORMAT </w:instrText>
    </w:r>
    <w:r w:rsidRPr="00735B63">
      <w:rPr>
        <w:i/>
        <w:sz w:val="20"/>
        <w:u w:val="single"/>
      </w:rPr>
      <w:fldChar w:fldCharType="separate"/>
    </w:r>
    <w:r w:rsidR="00177E2E">
      <w:rPr>
        <w:i/>
        <w:noProof/>
        <w:sz w:val="20"/>
        <w:u w:val="single"/>
      </w:rPr>
      <w:t>9</w:t>
    </w:r>
    <w:r w:rsidRPr="00735B63">
      <w:rPr>
        <w:i/>
        <w:sz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6F3EB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" w15:restartNumberingAfterBreak="0">
    <w:nsid w:val="0AC728A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" w15:restartNumberingAfterBreak="0">
    <w:nsid w:val="0B5A319F"/>
    <w:multiLevelType w:val="hybridMultilevel"/>
    <w:tmpl w:val="B93828C6"/>
    <w:lvl w:ilvl="0" w:tplc="BA4434B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C6C401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" w15:restartNumberingAfterBreak="0">
    <w:nsid w:val="10E7166F"/>
    <w:multiLevelType w:val="hybridMultilevel"/>
    <w:tmpl w:val="B8BA3A38"/>
    <w:lvl w:ilvl="0" w:tplc="C062250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2B1511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" w15:restartNumberingAfterBreak="0">
    <w:nsid w:val="15354214"/>
    <w:multiLevelType w:val="hybridMultilevel"/>
    <w:tmpl w:val="54383E3A"/>
    <w:lvl w:ilvl="0" w:tplc="5854260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5EC39D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" w15:restartNumberingAfterBreak="0">
    <w:nsid w:val="1D0B610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" w15:restartNumberingAfterBreak="0">
    <w:nsid w:val="1DC0034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1" w15:restartNumberingAfterBreak="0">
    <w:nsid w:val="1DC4142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2" w15:restartNumberingAfterBreak="0">
    <w:nsid w:val="1F7A368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3" w15:restartNumberingAfterBreak="0">
    <w:nsid w:val="26250B85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4" w15:restartNumberingAfterBreak="0">
    <w:nsid w:val="27C037E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5" w15:restartNumberingAfterBreak="0">
    <w:nsid w:val="28A3413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6" w15:restartNumberingAfterBreak="0">
    <w:nsid w:val="2C6D062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7" w15:restartNumberingAfterBreak="0">
    <w:nsid w:val="2D177EA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8" w15:restartNumberingAfterBreak="0">
    <w:nsid w:val="307A6AD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9" w15:restartNumberingAfterBreak="0">
    <w:nsid w:val="30AA2C09"/>
    <w:multiLevelType w:val="hybridMultilevel"/>
    <w:tmpl w:val="1B0619A8"/>
    <w:lvl w:ilvl="0" w:tplc="BA6EC2E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31FD775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1" w15:restartNumberingAfterBreak="0">
    <w:nsid w:val="32BA518B"/>
    <w:multiLevelType w:val="hybridMultilevel"/>
    <w:tmpl w:val="F252C086"/>
    <w:lvl w:ilvl="0" w:tplc="8ADC9D48">
      <w:start w:val="1"/>
      <w:numFmt w:val="bullet"/>
      <w:lvlRestart w:val="0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0D3F9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3" w15:restartNumberingAfterBreak="0">
    <w:nsid w:val="384A368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4" w15:restartNumberingAfterBreak="0">
    <w:nsid w:val="3D552D2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5" w15:restartNumberingAfterBreak="0">
    <w:nsid w:val="3D9A00A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6" w15:restartNumberingAfterBreak="0">
    <w:nsid w:val="3DFC1E2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7" w15:restartNumberingAfterBreak="0">
    <w:nsid w:val="42DC36A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8" w15:restartNumberingAfterBreak="0">
    <w:nsid w:val="434A338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9" w15:restartNumberingAfterBreak="0">
    <w:nsid w:val="451E522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0" w15:restartNumberingAfterBreak="0">
    <w:nsid w:val="4574371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1" w15:restartNumberingAfterBreak="0">
    <w:nsid w:val="4617330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2" w15:restartNumberingAfterBreak="0">
    <w:nsid w:val="49F2138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3" w15:restartNumberingAfterBreak="0">
    <w:nsid w:val="4FBB014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4" w15:restartNumberingAfterBreak="0">
    <w:nsid w:val="525F5EF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5" w15:restartNumberingAfterBreak="0">
    <w:nsid w:val="53B340E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6" w15:restartNumberingAfterBreak="0">
    <w:nsid w:val="58D06CEA"/>
    <w:multiLevelType w:val="hybridMultilevel"/>
    <w:tmpl w:val="190C4764"/>
    <w:lvl w:ilvl="0" w:tplc="ADFC3E5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 w15:restartNumberingAfterBreak="0">
    <w:nsid w:val="5DA00CAB"/>
    <w:multiLevelType w:val="hybridMultilevel"/>
    <w:tmpl w:val="51F6C4C4"/>
    <w:lvl w:ilvl="0" w:tplc="CCFC8B9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5EEA0FC6"/>
    <w:multiLevelType w:val="hybridMultilevel"/>
    <w:tmpl w:val="9C421908"/>
    <w:lvl w:ilvl="0" w:tplc="25C41B32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9" w15:restartNumberingAfterBreak="0">
    <w:nsid w:val="5F904F5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0" w15:restartNumberingAfterBreak="0">
    <w:nsid w:val="60FF60D0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1" w15:restartNumberingAfterBreak="0">
    <w:nsid w:val="63DE0580"/>
    <w:multiLevelType w:val="hybridMultilevel"/>
    <w:tmpl w:val="6600ACA8"/>
    <w:lvl w:ilvl="0" w:tplc="C2FCE20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2" w15:restartNumberingAfterBreak="0">
    <w:nsid w:val="6A30787A"/>
    <w:multiLevelType w:val="hybridMultilevel"/>
    <w:tmpl w:val="8514D7DA"/>
    <w:lvl w:ilvl="0" w:tplc="3D4E43A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3" w15:restartNumberingAfterBreak="0">
    <w:nsid w:val="6C39162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4" w15:restartNumberingAfterBreak="0">
    <w:nsid w:val="6EEA4FC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5" w15:restartNumberingAfterBreak="0">
    <w:nsid w:val="72D93E6A"/>
    <w:multiLevelType w:val="hybridMultilevel"/>
    <w:tmpl w:val="54CC6D40"/>
    <w:lvl w:ilvl="0" w:tplc="1A44F6B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6" w15:restartNumberingAfterBreak="0">
    <w:nsid w:val="750216C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7" w15:restartNumberingAfterBreak="0">
    <w:nsid w:val="759816C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8" w15:restartNumberingAfterBreak="0">
    <w:nsid w:val="76864D6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9" w15:restartNumberingAfterBreak="0">
    <w:nsid w:val="7A42794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0" w15:restartNumberingAfterBreak="0">
    <w:nsid w:val="7A9F663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1" w15:restartNumberingAfterBreak="0">
    <w:nsid w:val="7B745FF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2" w15:restartNumberingAfterBreak="0">
    <w:nsid w:val="7DCD6B88"/>
    <w:multiLevelType w:val="hybridMultilevel"/>
    <w:tmpl w:val="3536ACF8"/>
    <w:lvl w:ilvl="0" w:tplc="5BA4F49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4"/>
  </w:num>
  <w:num w:numId="3">
    <w:abstractNumId w:val="26"/>
  </w:num>
  <w:num w:numId="4">
    <w:abstractNumId w:val="33"/>
  </w:num>
  <w:num w:numId="5">
    <w:abstractNumId w:val="30"/>
  </w:num>
  <w:num w:numId="6">
    <w:abstractNumId w:val="14"/>
  </w:num>
  <w:num w:numId="7">
    <w:abstractNumId w:val="46"/>
  </w:num>
  <w:num w:numId="8">
    <w:abstractNumId w:val="51"/>
  </w:num>
  <w:num w:numId="9">
    <w:abstractNumId w:val="28"/>
  </w:num>
  <w:num w:numId="10">
    <w:abstractNumId w:val="16"/>
  </w:num>
  <w:num w:numId="11">
    <w:abstractNumId w:val="9"/>
  </w:num>
  <w:num w:numId="12">
    <w:abstractNumId w:val="48"/>
  </w:num>
  <w:num w:numId="13">
    <w:abstractNumId w:val="12"/>
  </w:num>
  <w:num w:numId="14">
    <w:abstractNumId w:val="50"/>
  </w:num>
  <w:num w:numId="15">
    <w:abstractNumId w:val="19"/>
  </w:num>
  <w:num w:numId="16">
    <w:abstractNumId w:val="34"/>
  </w:num>
  <w:num w:numId="17">
    <w:abstractNumId w:val="41"/>
  </w:num>
  <w:num w:numId="18">
    <w:abstractNumId w:val="24"/>
  </w:num>
  <w:num w:numId="19">
    <w:abstractNumId w:val="49"/>
  </w:num>
  <w:num w:numId="20">
    <w:abstractNumId w:val="11"/>
  </w:num>
  <w:num w:numId="21">
    <w:abstractNumId w:val="37"/>
  </w:num>
  <w:num w:numId="22">
    <w:abstractNumId w:val="25"/>
  </w:num>
  <w:num w:numId="23">
    <w:abstractNumId w:val="47"/>
  </w:num>
  <w:num w:numId="24">
    <w:abstractNumId w:val="22"/>
  </w:num>
  <w:num w:numId="25">
    <w:abstractNumId w:val="32"/>
  </w:num>
  <w:num w:numId="26">
    <w:abstractNumId w:val="20"/>
  </w:num>
  <w:num w:numId="27">
    <w:abstractNumId w:val="42"/>
  </w:num>
  <w:num w:numId="28">
    <w:abstractNumId w:val="21"/>
  </w:num>
  <w:num w:numId="29">
    <w:abstractNumId w:val="18"/>
  </w:num>
  <w:num w:numId="30">
    <w:abstractNumId w:val="1"/>
  </w:num>
  <w:num w:numId="31">
    <w:abstractNumId w:val="39"/>
  </w:num>
  <w:num w:numId="32">
    <w:abstractNumId w:val="45"/>
  </w:num>
  <w:num w:numId="33">
    <w:abstractNumId w:val="2"/>
  </w:num>
  <w:num w:numId="34">
    <w:abstractNumId w:val="35"/>
  </w:num>
  <w:num w:numId="35">
    <w:abstractNumId w:val="3"/>
  </w:num>
  <w:num w:numId="36">
    <w:abstractNumId w:val="40"/>
  </w:num>
  <w:num w:numId="37">
    <w:abstractNumId w:val="36"/>
  </w:num>
  <w:num w:numId="38">
    <w:abstractNumId w:val="15"/>
  </w:num>
  <w:num w:numId="39">
    <w:abstractNumId w:val="8"/>
  </w:num>
  <w:num w:numId="40">
    <w:abstractNumId w:val="23"/>
  </w:num>
  <w:num w:numId="41">
    <w:abstractNumId w:val="29"/>
  </w:num>
  <w:num w:numId="42">
    <w:abstractNumId w:val="6"/>
  </w:num>
  <w:num w:numId="43">
    <w:abstractNumId w:val="17"/>
  </w:num>
  <w:num w:numId="44">
    <w:abstractNumId w:val="31"/>
  </w:num>
  <w:num w:numId="45">
    <w:abstractNumId w:val="13"/>
  </w:num>
  <w:num w:numId="46">
    <w:abstractNumId w:val="38"/>
  </w:num>
  <w:num w:numId="47">
    <w:abstractNumId w:val="52"/>
  </w:num>
  <w:num w:numId="48">
    <w:abstractNumId w:val="10"/>
  </w:num>
  <w:num w:numId="49">
    <w:abstractNumId w:val="7"/>
  </w:num>
  <w:num w:numId="50">
    <w:abstractNumId w:val="27"/>
  </w:num>
  <w:num w:numId="51">
    <w:abstractNumId w:val="43"/>
  </w:num>
  <w:num w:numId="52">
    <w:abstractNumId w:val="4"/>
  </w:num>
  <w:num w:numId="53">
    <w:abstractNumId w:val="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167"/>
    <w:rsid w:val="00023CDE"/>
    <w:rsid w:val="0005182B"/>
    <w:rsid w:val="0007739F"/>
    <w:rsid w:val="00090B3F"/>
    <w:rsid w:val="00091B95"/>
    <w:rsid w:val="0009749F"/>
    <w:rsid w:val="000A68B3"/>
    <w:rsid w:val="000B15E5"/>
    <w:rsid w:val="000B7385"/>
    <w:rsid w:val="000C3158"/>
    <w:rsid w:val="000C61B1"/>
    <w:rsid w:val="000E4A09"/>
    <w:rsid w:val="00110038"/>
    <w:rsid w:val="00114401"/>
    <w:rsid w:val="00116B7B"/>
    <w:rsid w:val="00122CF1"/>
    <w:rsid w:val="00127014"/>
    <w:rsid w:val="001324AF"/>
    <w:rsid w:val="00140B87"/>
    <w:rsid w:val="00145357"/>
    <w:rsid w:val="00145ADD"/>
    <w:rsid w:val="001461F0"/>
    <w:rsid w:val="00174456"/>
    <w:rsid w:val="001750BF"/>
    <w:rsid w:val="00177E2E"/>
    <w:rsid w:val="001869E0"/>
    <w:rsid w:val="00197BFD"/>
    <w:rsid w:val="001B4DD9"/>
    <w:rsid w:val="001B5D1D"/>
    <w:rsid w:val="001C40E4"/>
    <w:rsid w:val="001D44D4"/>
    <w:rsid w:val="001D538E"/>
    <w:rsid w:val="0021329B"/>
    <w:rsid w:val="00227E21"/>
    <w:rsid w:val="002419CF"/>
    <w:rsid w:val="0024379F"/>
    <w:rsid w:val="002612BA"/>
    <w:rsid w:val="002B62A1"/>
    <w:rsid w:val="002D6722"/>
    <w:rsid w:val="002E2B32"/>
    <w:rsid w:val="00313773"/>
    <w:rsid w:val="00325D86"/>
    <w:rsid w:val="00330F35"/>
    <w:rsid w:val="00342CBE"/>
    <w:rsid w:val="003508D6"/>
    <w:rsid w:val="00355095"/>
    <w:rsid w:val="0038190F"/>
    <w:rsid w:val="00381C9F"/>
    <w:rsid w:val="003911C2"/>
    <w:rsid w:val="003B5520"/>
    <w:rsid w:val="003C785B"/>
    <w:rsid w:val="003D2858"/>
    <w:rsid w:val="003D4353"/>
    <w:rsid w:val="003E3A55"/>
    <w:rsid w:val="003E432A"/>
    <w:rsid w:val="00400F87"/>
    <w:rsid w:val="00412088"/>
    <w:rsid w:val="00432316"/>
    <w:rsid w:val="004334BE"/>
    <w:rsid w:val="00442049"/>
    <w:rsid w:val="004641E3"/>
    <w:rsid w:val="00464353"/>
    <w:rsid w:val="00477642"/>
    <w:rsid w:val="0049393F"/>
    <w:rsid w:val="004A21DE"/>
    <w:rsid w:val="004F54D3"/>
    <w:rsid w:val="004F7167"/>
    <w:rsid w:val="00501DE7"/>
    <w:rsid w:val="00535AA8"/>
    <w:rsid w:val="005625D3"/>
    <w:rsid w:val="00564226"/>
    <w:rsid w:val="00566E86"/>
    <w:rsid w:val="00583CB6"/>
    <w:rsid w:val="005A02E2"/>
    <w:rsid w:val="005A2EB8"/>
    <w:rsid w:val="005A774F"/>
    <w:rsid w:val="005A7D39"/>
    <w:rsid w:val="005D5852"/>
    <w:rsid w:val="005E46F4"/>
    <w:rsid w:val="005F72FC"/>
    <w:rsid w:val="00603A04"/>
    <w:rsid w:val="00645170"/>
    <w:rsid w:val="006634C8"/>
    <w:rsid w:val="0066412A"/>
    <w:rsid w:val="00667EE0"/>
    <w:rsid w:val="00672725"/>
    <w:rsid w:val="00676215"/>
    <w:rsid w:val="006967AC"/>
    <w:rsid w:val="006A1F2E"/>
    <w:rsid w:val="006A7413"/>
    <w:rsid w:val="006D2B3D"/>
    <w:rsid w:val="006D6463"/>
    <w:rsid w:val="006F79BC"/>
    <w:rsid w:val="0072771E"/>
    <w:rsid w:val="00735B63"/>
    <w:rsid w:val="00751F3A"/>
    <w:rsid w:val="00756283"/>
    <w:rsid w:val="007578C8"/>
    <w:rsid w:val="00762187"/>
    <w:rsid w:val="007838F5"/>
    <w:rsid w:val="00797314"/>
    <w:rsid w:val="007A0E4C"/>
    <w:rsid w:val="007D6D76"/>
    <w:rsid w:val="00825B83"/>
    <w:rsid w:val="008622BB"/>
    <w:rsid w:val="00872840"/>
    <w:rsid w:val="00874A66"/>
    <w:rsid w:val="00875C67"/>
    <w:rsid w:val="008A5739"/>
    <w:rsid w:val="00902E23"/>
    <w:rsid w:val="009034CE"/>
    <w:rsid w:val="00911AF5"/>
    <w:rsid w:val="009233F6"/>
    <w:rsid w:val="00934639"/>
    <w:rsid w:val="0096742B"/>
    <w:rsid w:val="00977F73"/>
    <w:rsid w:val="00984A89"/>
    <w:rsid w:val="009C1D6A"/>
    <w:rsid w:val="009C7DCF"/>
    <w:rsid w:val="009D4517"/>
    <w:rsid w:val="009E47F2"/>
    <w:rsid w:val="009E6A8A"/>
    <w:rsid w:val="00A02C90"/>
    <w:rsid w:val="00A17B5E"/>
    <w:rsid w:val="00A80AC7"/>
    <w:rsid w:val="00A84361"/>
    <w:rsid w:val="00AA1335"/>
    <w:rsid w:val="00AA6DB7"/>
    <w:rsid w:val="00AC1E25"/>
    <w:rsid w:val="00AC6723"/>
    <w:rsid w:val="00AF2CF0"/>
    <w:rsid w:val="00AF6B6F"/>
    <w:rsid w:val="00B00857"/>
    <w:rsid w:val="00B021D4"/>
    <w:rsid w:val="00B037C5"/>
    <w:rsid w:val="00B26FD9"/>
    <w:rsid w:val="00B3519A"/>
    <w:rsid w:val="00B448BF"/>
    <w:rsid w:val="00B67B14"/>
    <w:rsid w:val="00B84128"/>
    <w:rsid w:val="00BA580B"/>
    <w:rsid w:val="00BC4FFF"/>
    <w:rsid w:val="00BC5D3D"/>
    <w:rsid w:val="00BE3E4D"/>
    <w:rsid w:val="00C12723"/>
    <w:rsid w:val="00C15CB7"/>
    <w:rsid w:val="00C20173"/>
    <w:rsid w:val="00C31A8A"/>
    <w:rsid w:val="00C35739"/>
    <w:rsid w:val="00C37209"/>
    <w:rsid w:val="00C528D6"/>
    <w:rsid w:val="00C64CD4"/>
    <w:rsid w:val="00C7258C"/>
    <w:rsid w:val="00C753AD"/>
    <w:rsid w:val="00C87A1B"/>
    <w:rsid w:val="00CA02AD"/>
    <w:rsid w:val="00CA12DF"/>
    <w:rsid w:val="00CA1DDB"/>
    <w:rsid w:val="00CA4AC7"/>
    <w:rsid w:val="00CA636C"/>
    <w:rsid w:val="00CA64B0"/>
    <w:rsid w:val="00CC2C0A"/>
    <w:rsid w:val="00CD323C"/>
    <w:rsid w:val="00D00289"/>
    <w:rsid w:val="00D140AF"/>
    <w:rsid w:val="00D22637"/>
    <w:rsid w:val="00D47718"/>
    <w:rsid w:val="00D71A09"/>
    <w:rsid w:val="00D71C04"/>
    <w:rsid w:val="00DC21B8"/>
    <w:rsid w:val="00E05C30"/>
    <w:rsid w:val="00E0733E"/>
    <w:rsid w:val="00E306A2"/>
    <w:rsid w:val="00E324BF"/>
    <w:rsid w:val="00E4049D"/>
    <w:rsid w:val="00E47DE3"/>
    <w:rsid w:val="00E56A6B"/>
    <w:rsid w:val="00E57FA1"/>
    <w:rsid w:val="00E83F01"/>
    <w:rsid w:val="00E94797"/>
    <w:rsid w:val="00EB2FB8"/>
    <w:rsid w:val="00ED1B81"/>
    <w:rsid w:val="00EF37C4"/>
    <w:rsid w:val="00F37207"/>
    <w:rsid w:val="00F42092"/>
    <w:rsid w:val="00F55C1B"/>
    <w:rsid w:val="00F70576"/>
    <w:rsid w:val="00F936E8"/>
    <w:rsid w:val="00FA2B2A"/>
    <w:rsid w:val="00FD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F36E15A"/>
  <w15:chartTrackingRefBased/>
  <w15:docId w15:val="{8D2D0453-1A04-49CF-858E-25DFAF5D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firstLine="432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1760"/>
      </w:tabs>
      <w:spacing w:after="240"/>
      <w:ind w:firstLine="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firstLine="0"/>
      <w:outlineLvl w:val="1"/>
    </w:pPr>
    <w:rPr>
      <w:i/>
    </w:rPr>
  </w:style>
  <w:style w:type="paragraph" w:styleId="Heading3">
    <w:name w:val="heading 3"/>
    <w:next w:val="Normal"/>
    <w:qFormat/>
    <w:pPr>
      <w:keepNext/>
      <w:numPr>
        <w:ilvl w:val="2"/>
        <w:numId w:val="1"/>
      </w:numPr>
      <w:spacing w:after="240"/>
      <w:outlineLvl w:val="2"/>
    </w:pPr>
    <w:rPr>
      <w:b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outHeader">
    <w:name w:val="Handout Header"/>
    <w:pPr>
      <w:tabs>
        <w:tab w:val="right" w:pos="9360"/>
      </w:tabs>
    </w:pPr>
    <w:rPr>
      <w:noProof/>
      <w:sz w:val="24"/>
    </w:rPr>
  </w:style>
  <w:style w:type="paragraph" w:styleId="Title">
    <w:name w:val="Title"/>
    <w:qFormat/>
    <w:pPr>
      <w:jc w:val="center"/>
    </w:pPr>
    <w:rPr>
      <w:noProof/>
      <w:kern w:val="28"/>
      <w:sz w:val="32"/>
    </w:rPr>
  </w:style>
  <w:style w:type="paragraph" w:customStyle="1" w:styleId="CenteredCapitals">
    <w:name w:val="CenteredCapitals"/>
    <w:basedOn w:val="Normal"/>
    <w:pPr>
      <w:spacing w:after="240"/>
      <w:jc w:val="center"/>
    </w:pPr>
    <w:rPr>
      <w:caps/>
    </w:rPr>
  </w:style>
  <w:style w:type="paragraph" w:styleId="TOC1">
    <w:name w:val="toc 1"/>
    <w:basedOn w:val="Normal"/>
    <w:next w:val="Normal"/>
    <w:semiHidden/>
    <w:pPr>
      <w:tabs>
        <w:tab w:val="right" w:pos="9360"/>
      </w:tabs>
      <w:ind w:firstLine="547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245" w:firstLine="547"/>
    </w:pPr>
    <w:rPr>
      <w:i/>
    </w:rPr>
  </w:style>
  <w:style w:type="paragraph" w:styleId="FootnoteText">
    <w:name w:val="footnote text"/>
    <w:basedOn w:val="Normal"/>
    <w:semiHidden/>
    <w:pPr>
      <w:spacing w:after="120"/>
      <w:ind w:firstLine="576"/>
    </w:pPr>
    <w:rPr>
      <w:sz w:val="20"/>
    </w:rPr>
  </w:style>
  <w:style w:type="paragraph" w:customStyle="1" w:styleId="HandoutHeader0">
    <w:name w:val="HandoutHeader"/>
    <w:basedOn w:val="Normal"/>
    <w:next w:val="Normal"/>
    <w:pPr>
      <w:keepNext/>
      <w:tabs>
        <w:tab w:val="right" w:pos="9360"/>
      </w:tabs>
      <w:ind w:firstLine="0"/>
    </w:pPr>
  </w:style>
  <w:style w:type="character" w:styleId="Hyperlink">
    <w:name w:val="Hyperlink"/>
    <w:rPr>
      <w:color w:val="auto"/>
      <w:u w:val="none"/>
    </w:rPr>
  </w:style>
  <w:style w:type="table" w:styleId="TableGrid">
    <w:name w:val="Table Grid"/>
    <w:basedOn w:val="TableNormal"/>
    <w:rsid w:val="004F7167"/>
    <w:pPr>
      <w:ind w:firstLine="43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C1D6A"/>
    <w:rPr>
      <w:vertAlign w:val="superscript"/>
    </w:rPr>
  </w:style>
  <w:style w:type="paragraph" w:styleId="Header">
    <w:name w:val="header"/>
    <w:basedOn w:val="Normal"/>
    <w:rsid w:val="00CA1D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1DD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BC4FFF"/>
    <w:pPr>
      <w:shd w:val="clear" w:color="auto" w:fill="000080"/>
    </w:pPr>
    <w:rPr>
      <w:rFonts w:ascii="Tahoma" w:hAnsi="Tahoma" w:cs="Tahoma"/>
      <w:sz w:val="20"/>
    </w:rPr>
  </w:style>
  <w:style w:type="character" w:customStyle="1" w:styleId="ipa">
    <w:name w:val="ipa"/>
    <w:basedOn w:val="DefaultParagraphFont"/>
    <w:rsid w:val="00B00857"/>
  </w:style>
  <w:style w:type="paragraph" w:styleId="BalloonText">
    <w:name w:val="Balloon Text"/>
    <w:basedOn w:val="Normal"/>
    <w:link w:val="BalloonTextChar"/>
    <w:rsid w:val="00E05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05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17</Pages>
  <Words>2253</Words>
  <Characters>12847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CDH</dc:creator>
  <cp:keywords/>
  <dc:description/>
  <cp:lastModifiedBy>xx</cp:lastModifiedBy>
  <cp:revision>7</cp:revision>
  <cp:lastPrinted>2019-04-11T20:29:00Z</cp:lastPrinted>
  <dcterms:created xsi:type="dcterms:W3CDTF">2019-04-03T20:06:00Z</dcterms:created>
  <dcterms:modified xsi:type="dcterms:W3CDTF">2019-04-11T20:29:00Z</dcterms:modified>
</cp:coreProperties>
</file>