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771E" w:rsidRDefault="00114401" w:rsidP="00114401">
      <w:pPr>
        <w:pStyle w:val="HandoutHeader"/>
      </w:pPr>
      <w:r>
        <w:t>Linguistics 251</w:t>
      </w:r>
      <w:r>
        <w:tab/>
      </w:r>
      <w:r w:rsidR="002612BA">
        <w:t xml:space="preserve">B. </w:t>
      </w:r>
      <w:r>
        <w:t>Hayes</w:t>
      </w:r>
    </w:p>
    <w:p w:rsidR="00114401" w:rsidRDefault="002612BA" w:rsidP="00114401">
      <w:pPr>
        <w:pStyle w:val="HandoutHeader"/>
      </w:pPr>
      <w:r>
        <w:t>Vowel Harmony</w:t>
      </w:r>
      <w:r>
        <w:tab/>
        <w:t>Spring 201</w:t>
      </w:r>
      <w:r w:rsidR="00122CF1">
        <w:t>9</w:t>
      </w:r>
    </w:p>
    <w:p w:rsidR="004F7167" w:rsidRDefault="004F7167"/>
    <w:p w:rsidR="004F7167" w:rsidRDefault="00114401" w:rsidP="00114401">
      <w:pPr>
        <w:pStyle w:val="Title"/>
      </w:pPr>
      <w:r>
        <w:t xml:space="preserve">Class </w:t>
      </w:r>
      <w:r w:rsidR="006829FF">
        <w:t>10</w:t>
      </w:r>
      <w:r w:rsidR="00BE3E4D">
        <w:t xml:space="preserve"> (</w:t>
      </w:r>
      <w:r w:rsidR="00CE61F2">
        <w:t>5</w:t>
      </w:r>
      <w:r w:rsidR="00BE3E4D">
        <w:t>/</w:t>
      </w:r>
      <w:r w:rsidR="006829FF">
        <w:t>7</w:t>
      </w:r>
      <w:r w:rsidR="00BE3E4D">
        <w:t>/1</w:t>
      </w:r>
      <w:r w:rsidR="00122CF1">
        <w:t>9</w:t>
      </w:r>
      <w:r w:rsidR="00BE3E4D">
        <w:t>)</w:t>
      </w:r>
      <w:r>
        <w:t xml:space="preserve">:  </w:t>
      </w:r>
      <w:r w:rsidR="00793DF1">
        <w:t>Bemba exercise</w:t>
      </w:r>
      <w:r w:rsidR="006829FF">
        <w:t xml:space="preserve">; </w:t>
      </w:r>
      <w:r w:rsidR="00CE61F2">
        <w:t>Sanskrit Nati</w:t>
      </w:r>
      <w:r w:rsidR="006829FF">
        <w:t xml:space="preserve"> II; Credit-for-spreading</w:t>
      </w:r>
      <w:r w:rsidR="00793DF1">
        <w:t xml:space="preserve"> I</w:t>
      </w:r>
    </w:p>
    <w:p w:rsidR="004F7167" w:rsidRDefault="004F7167"/>
    <w:p w:rsidR="00C15CB7" w:rsidRDefault="00C15CB7" w:rsidP="00C15CB7">
      <w:pPr>
        <w:pStyle w:val="Heading1"/>
      </w:pPr>
      <w:r>
        <w:t>Reading</w:t>
      </w:r>
      <w:r w:rsidR="00E47DE3">
        <w:t>s</w:t>
      </w:r>
    </w:p>
    <w:p w:rsidR="00A77F84" w:rsidRDefault="00A77F84" w:rsidP="00DF3538">
      <w:pPr>
        <w:numPr>
          <w:ilvl w:val="0"/>
          <w:numId w:val="3"/>
        </w:numPr>
        <w:ind w:left="720"/>
      </w:pPr>
      <w:r>
        <w:t>Read:</w:t>
      </w:r>
    </w:p>
    <w:p w:rsidR="003A4362" w:rsidRDefault="003A4362" w:rsidP="00DF3538">
      <w:pPr>
        <w:numPr>
          <w:ilvl w:val="0"/>
          <w:numId w:val="21"/>
        </w:numPr>
        <w:tabs>
          <w:tab w:val="left" w:pos="1440"/>
        </w:tabs>
      </w:pPr>
      <w:r>
        <w:t>Read:  Walker, Rachel</w:t>
      </w:r>
      <w:r w:rsidR="00793DF1">
        <w:t xml:space="preserve"> (2018)</w:t>
      </w:r>
      <w:r>
        <w:t xml:space="preserve"> Feature Identity and icy targets in Menominee vowel harmony. </w:t>
      </w:r>
      <w:r w:rsidR="00793DF1">
        <w:t>To appear i</w:t>
      </w:r>
      <w:r>
        <w:t>n a festschrift volume for Junko Ito and Armin Mester.</w:t>
      </w:r>
    </w:p>
    <w:p w:rsidR="00133271" w:rsidRDefault="00133271" w:rsidP="00DF3538">
      <w:pPr>
        <w:numPr>
          <w:ilvl w:val="0"/>
          <w:numId w:val="22"/>
        </w:numPr>
        <w:tabs>
          <w:tab w:val="left" w:pos="1440"/>
        </w:tabs>
        <w:ind w:left="1440"/>
      </w:pPr>
      <w:r>
        <w:t xml:space="preserve">On course web site for Week </w:t>
      </w:r>
      <w:r w:rsidR="003A4362">
        <w:rPr>
          <w:b/>
        </w:rPr>
        <w:t>6</w:t>
      </w:r>
      <w:r>
        <w:t>.</w:t>
      </w:r>
    </w:p>
    <w:p w:rsidR="00CE61F2" w:rsidRDefault="00CE61F2" w:rsidP="00A77F84"/>
    <w:p w:rsidR="00F55C1B" w:rsidRDefault="00F55C1B" w:rsidP="00F55C1B">
      <w:pPr>
        <w:pStyle w:val="Heading1"/>
      </w:pPr>
      <w:r>
        <w:t>Plan for today</w:t>
      </w:r>
    </w:p>
    <w:p w:rsidR="0065784C" w:rsidRDefault="0065784C" w:rsidP="00BA6B3B">
      <w:pPr>
        <w:numPr>
          <w:ilvl w:val="0"/>
          <w:numId w:val="2"/>
        </w:numPr>
        <w:ind w:left="720"/>
      </w:pPr>
      <w:r>
        <w:t>A little exercise on Copperbelt Bemba</w:t>
      </w:r>
    </w:p>
    <w:p w:rsidR="006829FF" w:rsidRDefault="006829FF" w:rsidP="00BA6B3B">
      <w:pPr>
        <w:numPr>
          <w:ilvl w:val="0"/>
          <w:numId w:val="2"/>
        </w:numPr>
        <w:ind w:left="720"/>
      </w:pPr>
      <w:r>
        <w:t>Look at Ryan’s analysis of Sanskrit Nati</w:t>
      </w:r>
    </w:p>
    <w:p w:rsidR="008C34D3" w:rsidRDefault="008C34D3" w:rsidP="00DF3538">
      <w:pPr>
        <w:numPr>
          <w:ilvl w:val="0"/>
          <w:numId w:val="36"/>
        </w:numPr>
        <w:tabs>
          <w:tab w:val="clear" w:pos="360"/>
          <w:tab w:val="num" w:pos="1440"/>
        </w:tabs>
        <w:ind w:left="1440"/>
      </w:pPr>
      <w:r>
        <w:t>Do it with Kimper’s positive constraints</w:t>
      </w:r>
    </w:p>
    <w:p w:rsidR="005D595D" w:rsidRDefault="005D595D" w:rsidP="005D595D"/>
    <w:p w:rsidR="00E42951" w:rsidRDefault="00E42951" w:rsidP="00E42951"/>
    <w:p w:rsidR="004E1ED6" w:rsidRPr="004E1ED6" w:rsidRDefault="004E1ED6" w:rsidP="004E1ED6">
      <w:pPr>
        <w:spacing w:after="240"/>
        <w:ind w:firstLine="0"/>
        <w:jc w:val="center"/>
        <w:rPr>
          <w:caps/>
        </w:rPr>
      </w:pPr>
      <w:r w:rsidRPr="004E1ED6">
        <w:rPr>
          <w:caps/>
        </w:rPr>
        <w:t xml:space="preserve">exercise:  </w:t>
      </w:r>
      <w:r w:rsidR="00793DF1">
        <w:rPr>
          <w:caps/>
        </w:rPr>
        <w:t>“</w:t>
      </w:r>
      <w:r w:rsidRPr="004E1ED6">
        <w:rPr>
          <w:caps/>
        </w:rPr>
        <w:t>tone harmony</w:t>
      </w:r>
      <w:r w:rsidR="00793DF1">
        <w:rPr>
          <w:caps/>
        </w:rPr>
        <w:t>”</w:t>
      </w:r>
      <w:r w:rsidRPr="004E1ED6">
        <w:rPr>
          <w:caps/>
        </w:rPr>
        <w:t xml:space="preserve"> in Copperbelt Bemba</w:t>
      </w:r>
    </w:p>
    <w:p w:rsidR="004E1ED6" w:rsidRDefault="004E1ED6" w:rsidP="004E1ED6">
      <w:pPr>
        <w:pStyle w:val="Heading1"/>
      </w:pPr>
      <w:r>
        <w:t>Background</w:t>
      </w:r>
    </w:p>
    <w:p w:rsidR="00793DF1" w:rsidRDefault="004E1ED6" w:rsidP="00DF3538">
      <w:pPr>
        <w:numPr>
          <w:ilvl w:val="0"/>
          <w:numId w:val="48"/>
        </w:numPr>
        <w:ind w:left="720"/>
      </w:pPr>
      <w:r>
        <w:t xml:space="preserve">This is </w:t>
      </w:r>
      <w:r w:rsidR="00793DF1">
        <w:t>another instance, it seems, of non-myopia.</w:t>
      </w:r>
    </w:p>
    <w:p w:rsidR="00793DF1" w:rsidRDefault="00793DF1" w:rsidP="00DF3538">
      <w:pPr>
        <w:numPr>
          <w:ilvl w:val="0"/>
          <w:numId w:val="48"/>
        </w:numPr>
        <w:ind w:left="720"/>
      </w:pPr>
      <w:r>
        <w:t xml:space="preserve">It is “tone harmony”, but we surely want to avoid the common syndrome “tone:  not my department” </w:t>
      </w:r>
    </w:p>
    <w:p w:rsidR="00793DF1" w:rsidRDefault="00793DF1" w:rsidP="00DF3538">
      <w:pPr>
        <w:numPr>
          <w:ilvl w:val="0"/>
          <w:numId w:val="79"/>
        </w:numPr>
        <w:tabs>
          <w:tab w:val="clear" w:pos="360"/>
          <w:tab w:val="num" w:pos="1440"/>
        </w:tabs>
        <w:ind w:left="1440"/>
      </w:pPr>
      <w:r>
        <w:t>Ehatever we say about myopia in tone should probably carry over to segments.</w:t>
      </w:r>
    </w:p>
    <w:p w:rsidR="00793DF1" w:rsidRDefault="00793DF1" w:rsidP="00793DF1"/>
    <w:p w:rsidR="00793DF1" w:rsidRDefault="00793DF1" w:rsidP="00793DF1">
      <w:pPr>
        <w:pStyle w:val="Heading1"/>
      </w:pPr>
      <w:r>
        <w:t>Source</w:t>
      </w:r>
    </w:p>
    <w:p w:rsidR="004E1ED6" w:rsidRDefault="00793DF1" w:rsidP="00DF3538">
      <w:pPr>
        <w:numPr>
          <w:ilvl w:val="0"/>
          <w:numId w:val="49"/>
        </w:numPr>
        <w:spacing w:after="120"/>
        <w:ind w:left="720"/>
      </w:pPr>
      <w:r>
        <w:t>E</w:t>
      </w:r>
      <w:r w:rsidR="004E1ED6">
        <w:t>mpirical/analytical work</w:t>
      </w:r>
      <w:r>
        <w:t xml:space="preserve"> by </w:t>
      </w:r>
      <w:r w:rsidR="00C0077F">
        <w:t xml:space="preserve">Kula and </w:t>
      </w:r>
      <w:r w:rsidR="004E1ED6">
        <w:t>Bickmore</w:t>
      </w:r>
      <w:r w:rsidR="00C0077F">
        <w:t>.</w:t>
      </w:r>
    </w:p>
    <w:p w:rsidR="004E1ED6" w:rsidRPr="00C0077F" w:rsidRDefault="00C0077F" w:rsidP="00DF3538">
      <w:pPr>
        <w:numPr>
          <w:ilvl w:val="0"/>
          <w:numId w:val="50"/>
        </w:numPr>
        <w:tabs>
          <w:tab w:val="left" w:pos="1440"/>
        </w:tabs>
        <w:rPr>
          <w:sz w:val="20"/>
        </w:rPr>
      </w:pPr>
      <w:r w:rsidRPr="00C0077F">
        <w:rPr>
          <w:sz w:val="20"/>
        </w:rPr>
        <w:t xml:space="preserve">Bickmore, Lee S., and Nancy C. Kula. </w:t>
      </w:r>
      <w:r w:rsidR="00BA2821">
        <w:rPr>
          <w:sz w:val="20"/>
        </w:rPr>
        <w:t>“</w:t>
      </w:r>
      <w:r w:rsidRPr="00C0077F">
        <w:rPr>
          <w:sz w:val="20"/>
        </w:rPr>
        <w:t>Ternary spreading and the OCP in Copperbelt Bemba.</w:t>
      </w:r>
      <w:r w:rsidR="00BA2821">
        <w:rPr>
          <w:sz w:val="20"/>
        </w:rPr>
        <w:t>”</w:t>
      </w:r>
      <w:r w:rsidRPr="00C0077F">
        <w:rPr>
          <w:sz w:val="20"/>
        </w:rPr>
        <w:t xml:space="preserve"> </w:t>
      </w:r>
      <w:r w:rsidRPr="00C0077F">
        <w:rPr>
          <w:i/>
          <w:sz w:val="20"/>
        </w:rPr>
        <w:t>Studies in African Linguistics</w:t>
      </w:r>
      <w:r w:rsidRPr="00C0077F">
        <w:rPr>
          <w:sz w:val="20"/>
        </w:rPr>
        <w:t xml:space="preserve"> 42, no. 2 (2013): 101-132.</w:t>
      </w:r>
      <w:r w:rsidR="004E1ED6" w:rsidRPr="00C0077F">
        <w:rPr>
          <w:sz w:val="20"/>
        </w:rPr>
        <w:t>x</w:t>
      </w:r>
    </w:p>
    <w:p w:rsidR="004E1ED6" w:rsidRPr="00C0077F" w:rsidRDefault="00C0077F" w:rsidP="00DF3538">
      <w:pPr>
        <w:numPr>
          <w:ilvl w:val="0"/>
          <w:numId w:val="51"/>
        </w:numPr>
        <w:tabs>
          <w:tab w:val="left" w:pos="1440"/>
        </w:tabs>
        <w:rPr>
          <w:sz w:val="20"/>
        </w:rPr>
      </w:pPr>
      <w:r w:rsidRPr="00C0077F">
        <w:rPr>
          <w:sz w:val="20"/>
        </w:rPr>
        <w:t xml:space="preserve">Kula, Nancy C., and Lee S. Bickmore. </w:t>
      </w:r>
      <w:r w:rsidR="00BA2821">
        <w:rPr>
          <w:sz w:val="20"/>
        </w:rPr>
        <w:t>“</w:t>
      </w:r>
      <w:r w:rsidRPr="00C0077F">
        <w:rPr>
          <w:sz w:val="20"/>
        </w:rPr>
        <w:t>Phrasal phonology in Copperbelt Bemba.</w:t>
      </w:r>
      <w:r w:rsidR="00BA2821">
        <w:rPr>
          <w:sz w:val="20"/>
        </w:rPr>
        <w:t>”</w:t>
      </w:r>
      <w:r w:rsidRPr="00C0077F">
        <w:rPr>
          <w:sz w:val="20"/>
        </w:rPr>
        <w:t xml:space="preserve"> </w:t>
      </w:r>
      <w:r w:rsidRPr="00C0077F">
        <w:rPr>
          <w:i/>
          <w:sz w:val="20"/>
        </w:rPr>
        <w:t>Phonology</w:t>
      </w:r>
      <w:r w:rsidRPr="00C0077F">
        <w:rPr>
          <w:sz w:val="20"/>
        </w:rPr>
        <w:t xml:space="preserve"> 32, no. 1 (2015): 147-176.</w:t>
      </w:r>
    </w:p>
    <w:p w:rsidR="004E1ED6" w:rsidRDefault="004E1ED6" w:rsidP="004E1ED6">
      <w:pPr>
        <w:tabs>
          <w:tab w:val="left" w:pos="1440"/>
        </w:tabs>
      </w:pPr>
    </w:p>
    <w:p w:rsidR="004E1ED6" w:rsidRDefault="004E1ED6" w:rsidP="004E1ED6">
      <w:pPr>
        <w:pStyle w:val="Heading1"/>
      </w:pPr>
      <w:r>
        <w:t>Copperbelt Bemba</w:t>
      </w:r>
    </w:p>
    <w:p w:rsidR="004E1ED6" w:rsidRDefault="00BA2821" w:rsidP="00DF3538">
      <w:pPr>
        <w:numPr>
          <w:ilvl w:val="0"/>
          <w:numId w:val="52"/>
        </w:numPr>
        <w:ind w:left="720"/>
      </w:pPr>
      <w:r>
        <w:t>“</w:t>
      </w:r>
      <w:r w:rsidR="004555E7">
        <w:t>a Bantu language (M.42) spoken in Zambia and parts of southern Democratic Republic of Congo</w:t>
      </w:r>
      <w:r>
        <w:t>”</w:t>
      </w:r>
    </w:p>
    <w:p w:rsidR="004E1ED6" w:rsidRDefault="004E1ED6" w:rsidP="00DF3538">
      <w:pPr>
        <w:numPr>
          <w:ilvl w:val="0"/>
          <w:numId w:val="80"/>
        </w:numPr>
        <w:ind w:left="720"/>
      </w:pPr>
      <w:r>
        <w:t>Phonemic tone levels are H and L.</w:t>
      </w:r>
    </w:p>
    <w:p w:rsidR="004555E7" w:rsidRDefault="004555E7" w:rsidP="00DF3538">
      <w:pPr>
        <w:numPr>
          <w:ilvl w:val="0"/>
          <w:numId w:val="80"/>
        </w:numPr>
        <w:ind w:left="720"/>
      </w:pPr>
      <w:r>
        <w:t>Tone bearing unit is the vowel/mora, not the syllable</w:t>
      </w:r>
      <w:r w:rsidR="00793DF1">
        <w:t>.</w:t>
      </w:r>
    </w:p>
    <w:p w:rsidR="004E1ED6" w:rsidRDefault="004E1ED6" w:rsidP="00DF3538">
      <w:pPr>
        <w:numPr>
          <w:ilvl w:val="0"/>
          <w:numId w:val="80"/>
        </w:numPr>
        <w:ind w:left="720"/>
      </w:pPr>
      <w:r>
        <w:t xml:space="preserve">As an exercise, we are doing a </w:t>
      </w:r>
      <w:r w:rsidR="004555E7">
        <w:t xml:space="preserve">small </w:t>
      </w:r>
      <w:r>
        <w:t>chunk of it; with obviously greater risk of being wrong.</w:t>
      </w:r>
    </w:p>
    <w:p w:rsidR="004E1ED6" w:rsidRDefault="004E1ED6" w:rsidP="004E1ED6"/>
    <w:p w:rsidR="004E1ED6" w:rsidRDefault="00C0077F" w:rsidP="00C0077F">
      <w:pPr>
        <w:pStyle w:val="Heading1"/>
      </w:pPr>
      <w:r>
        <w:t>One single /H/:  spread it to the end</w:t>
      </w:r>
    </w:p>
    <w:p w:rsidR="00C0077F" w:rsidRPr="00C0077F" w:rsidRDefault="00C0077F" w:rsidP="00DF3538">
      <w:pPr>
        <w:keepNext/>
        <w:numPr>
          <w:ilvl w:val="0"/>
          <w:numId w:val="53"/>
        </w:numPr>
        <w:spacing w:after="240"/>
        <w:ind w:left="720"/>
      </w:pPr>
      <w:r>
        <w:t xml:space="preserve">UR’s are not hard to justify, </w:t>
      </w:r>
      <w:r w:rsidR="00793DF1">
        <w:t>since the paradigms are regular and include both H and L prefixes.</w:t>
      </w:r>
    </w:p>
    <w:p w:rsidR="00C0077F" w:rsidRPr="00C0077F" w:rsidRDefault="00F45FC0" w:rsidP="00C0077F">
      <w:pPr>
        <w:keepNext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30.6pt;height:115.95pt">
            <v:imagedata r:id="rId7" o:title=""/>
          </v:shape>
        </w:pict>
      </w:r>
    </w:p>
    <w:p w:rsidR="004E1ED6" w:rsidRDefault="004E1ED6" w:rsidP="00E42951"/>
    <w:p w:rsidR="004E1ED6" w:rsidRDefault="00C0077F" w:rsidP="00C0077F">
      <w:pPr>
        <w:pStyle w:val="Heading1"/>
      </w:pPr>
      <w:r>
        <w:t>H, followed by at least three L, followed by H</w:t>
      </w:r>
    </w:p>
    <w:p w:rsidR="00C0077F" w:rsidRDefault="00C0077F" w:rsidP="00DF3538">
      <w:pPr>
        <w:numPr>
          <w:ilvl w:val="0"/>
          <w:numId w:val="54"/>
        </w:numPr>
        <w:ind w:left="720"/>
      </w:pPr>
      <w:r>
        <w:t>Spread the first H over a domain of three syllables</w:t>
      </w:r>
      <w:r w:rsidR="00793DF1">
        <w:t>.</w:t>
      </w:r>
    </w:p>
    <w:p w:rsidR="00793DF1" w:rsidRDefault="00793DF1" w:rsidP="00DF3538">
      <w:pPr>
        <w:numPr>
          <w:ilvl w:val="0"/>
          <w:numId w:val="54"/>
        </w:numPr>
        <w:ind w:left="720"/>
      </w:pPr>
      <w:r>
        <w:t>This is the non-myopia:  you need to see the blocker H ahead of you to stop at three.</w:t>
      </w:r>
    </w:p>
    <w:p w:rsidR="004555E7" w:rsidRDefault="004555E7" w:rsidP="00DF3538">
      <w:pPr>
        <w:numPr>
          <w:ilvl w:val="0"/>
          <w:numId w:val="54"/>
        </w:numPr>
        <w:ind w:left="720"/>
      </w:pPr>
      <w:r>
        <w:t xml:space="preserve">Related </w:t>
      </w:r>
      <w:r w:rsidR="00793DF1">
        <w:t xml:space="preserve">Bemba </w:t>
      </w:r>
      <w:r>
        <w:t>dialects spread just two; Kula and Bickmore suspect a subsequent sound change created the Copperbelt pattern.</w:t>
      </w:r>
    </w:p>
    <w:p w:rsidR="00C0077F" w:rsidRDefault="00C0077F" w:rsidP="00C0077F"/>
    <w:p w:rsidR="00C0077F" w:rsidRDefault="00C0077F" w:rsidP="00C0077F">
      <w:r>
        <w:pict>
          <v:shape id="_x0000_i1036" type="#_x0000_t75" style="width:416.1pt;height:85.55pt">
            <v:imagedata r:id="rId8" o:title=""/>
          </v:shape>
        </w:pict>
      </w:r>
    </w:p>
    <w:p w:rsidR="00C0077F" w:rsidRDefault="00C0077F" w:rsidP="00C0077F"/>
    <w:p w:rsidR="00C0077F" w:rsidRDefault="00C0077F" w:rsidP="00C0077F">
      <w:pPr>
        <w:pStyle w:val="Heading1"/>
      </w:pPr>
      <w:r>
        <w:t>H, followed by three L, followed by H</w:t>
      </w:r>
    </w:p>
    <w:p w:rsidR="00C0077F" w:rsidRDefault="00C0077F" w:rsidP="00DF3538">
      <w:pPr>
        <w:numPr>
          <w:ilvl w:val="0"/>
          <w:numId w:val="55"/>
        </w:numPr>
        <w:ind w:left="720"/>
      </w:pPr>
      <w:r>
        <w:t xml:space="preserve">Spread the first H over a domain of </w:t>
      </w:r>
      <w:r w:rsidR="00793DF1">
        <w:t xml:space="preserve">three </w:t>
      </w:r>
      <w:r>
        <w:t>syllables.</w:t>
      </w:r>
    </w:p>
    <w:p w:rsidR="00C0077F" w:rsidRDefault="00C0077F" w:rsidP="00C0077F"/>
    <w:p w:rsidR="00C0077F" w:rsidRDefault="00C0077F" w:rsidP="00C0077F">
      <w:r>
        <w:pict>
          <v:shape id="_x0000_i1038" type="#_x0000_t75" style="width:407.7pt;height:52.35pt">
            <v:imagedata r:id="rId9" o:title=""/>
          </v:shape>
        </w:pict>
      </w:r>
    </w:p>
    <w:p w:rsidR="00793DF1" w:rsidRDefault="00793DF1" w:rsidP="00C0077F"/>
    <w:p w:rsidR="00C0077F" w:rsidRDefault="00C0077F" w:rsidP="00C0077F"/>
    <w:p w:rsidR="00C0077F" w:rsidRDefault="00C0077F" w:rsidP="00793DF1">
      <w:pPr>
        <w:pStyle w:val="Heading1"/>
      </w:pPr>
      <w:r>
        <w:lastRenderedPageBreak/>
        <w:t>H, followed by two L, followed by H</w:t>
      </w:r>
    </w:p>
    <w:p w:rsidR="00C0077F" w:rsidRDefault="00C0077F" w:rsidP="00DF3538">
      <w:pPr>
        <w:keepNext/>
        <w:numPr>
          <w:ilvl w:val="0"/>
          <w:numId w:val="55"/>
        </w:numPr>
        <w:spacing w:after="120"/>
        <w:ind w:left="720"/>
      </w:pPr>
      <w:r>
        <w:t xml:space="preserve">Spread the first H only over a domain of </w:t>
      </w:r>
      <w:r w:rsidR="00793DF1">
        <w:t xml:space="preserve">just </w:t>
      </w:r>
      <w:r>
        <w:t>two syllables.</w:t>
      </w:r>
    </w:p>
    <w:p w:rsidR="00C0077F" w:rsidRDefault="00A659E0" w:rsidP="00C0077F">
      <w:r>
        <w:pict>
          <v:shape id="_x0000_i1044" type="#_x0000_t75" style="width:325.85pt;height:99.6pt">
            <v:imagedata r:id="rId10" o:title=""/>
          </v:shape>
        </w:pict>
      </w:r>
    </w:p>
    <w:p w:rsidR="00793DF1" w:rsidRDefault="00793DF1" w:rsidP="00DF3538">
      <w:pPr>
        <w:numPr>
          <w:ilvl w:val="0"/>
          <w:numId w:val="81"/>
        </w:numPr>
        <w:ind w:left="720"/>
      </w:pPr>
      <w:r>
        <w:t>[ Socrates:  what’s going on here?  Think in terms of classical ideas about tone. ]</w:t>
      </w:r>
    </w:p>
    <w:p w:rsidR="00793DF1" w:rsidRDefault="00793DF1" w:rsidP="00793DF1"/>
    <w:p w:rsidR="00C0077F" w:rsidRDefault="00A659E0" w:rsidP="00A659E0">
      <w:pPr>
        <w:pStyle w:val="Heading1"/>
      </w:pPr>
      <w:r>
        <w:t>H L H</w:t>
      </w:r>
    </w:p>
    <w:p w:rsidR="00A659E0" w:rsidRDefault="00A659E0" w:rsidP="00DF3538">
      <w:pPr>
        <w:numPr>
          <w:ilvl w:val="0"/>
          <w:numId w:val="56"/>
        </w:numPr>
        <w:spacing w:after="120"/>
        <w:ind w:left="720"/>
      </w:pPr>
      <w:r>
        <w:t xml:space="preserve">Spread the H, creating downstep:  </w:t>
      </w:r>
    </w:p>
    <w:p w:rsidR="00A659E0" w:rsidRDefault="00A659E0" w:rsidP="00A659E0">
      <w:r>
        <w:pict>
          <v:shape id="_x0000_i1047" type="#_x0000_t75" style="width:221.6pt;height:71.05pt">
            <v:imagedata r:id="rId11" o:title=""/>
          </v:shape>
        </w:pict>
      </w:r>
    </w:p>
    <w:p w:rsidR="00793DF1" w:rsidRPr="00A659E0" w:rsidRDefault="00793DF1" w:rsidP="00793DF1">
      <w:pPr>
        <w:ind w:firstLine="0"/>
      </w:pPr>
    </w:p>
    <w:p w:rsidR="00C0077F" w:rsidRDefault="00A659E0" w:rsidP="00A659E0">
      <w:pPr>
        <w:pStyle w:val="Heading1"/>
      </w:pPr>
      <w:r>
        <w:t>Downstep</w:t>
      </w:r>
    </w:p>
    <w:p w:rsidR="00A659E0" w:rsidRDefault="00A659E0" w:rsidP="00DF3538">
      <w:pPr>
        <w:numPr>
          <w:ilvl w:val="0"/>
          <w:numId w:val="57"/>
        </w:numPr>
        <w:ind w:left="720"/>
      </w:pPr>
      <w:r>
        <w:t>Odden has described downstep in at least some languages as the phonetic implementation of H + H, as opposed to multiply-linked H.</w:t>
      </w:r>
    </w:p>
    <w:p w:rsidR="00793DF1" w:rsidRDefault="00793DF1" w:rsidP="00DF3538">
      <w:pPr>
        <w:numPr>
          <w:ilvl w:val="0"/>
          <w:numId w:val="82"/>
        </w:numPr>
        <w:tabs>
          <w:tab w:val="clear" w:pos="360"/>
          <w:tab w:val="num" w:pos="1440"/>
        </w:tabs>
        <w:ind w:left="1440"/>
      </w:pPr>
      <w:r>
        <w:t>Another approach is to have a floating L, perhaps harder with a Rich Base.</w:t>
      </w:r>
    </w:p>
    <w:p w:rsidR="00A659E0" w:rsidRDefault="00A659E0" w:rsidP="00DF3538">
      <w:pPr>
        <w:numPr>
          <w:ilvl w:val="0"/>
          <w:numId w:val="83"/>
        </w:numPr>
        <w:ind w:left="720"/>
      </w:pPr>
      <w:r>
        <w:t xml:space="preserve">Adopting </w:t>
      </w:r>
      <w:r w:rsidR="00793DF1">
        <w:t>Odden’s view</w:t>
      </w:r>
      <w:r>
        <w:t>, we are committed to an autosegmental account of spreading.</w:t>
      </w:r>
    </w:p>
    <w:p w:rsidR="00A659E0" w:rsidRDefault="00A659E0" w:rsidP="00A659E0"/>
    <w:p w:rsidR="00A659E0" w:rsidRDefault="00A659E0" w:rsidP="00A659E0">
      <w:pPr>
        <w:pStyle w:val="Heading1"/>
      </w:pPr>
      <w:r>
        <w:t>Inputs</w:t>
      </w:r>
      <w:r w:rsidR="00A723C0">
        <w:t xml:space="preserve"> and candidates</w:t>
      </w:r>
    </w:p>
    <w:p w:rsidR="00A659E0" w:rsidRDefault="00A659E0" w:rsidP="00DF3538">
      <w:pPr>
        <w:numPr>
          <w:ilvl w:val="0"/>
          <w:numId w:val="58"/>
        </w:numPr>
        <w:ind w:left="720"/>
      </w:pPr>
      <w:r>
        <w:t>Pretty much as above:  unbounded spreading for a single H, then handle all the various inter-H distances (&gt;3, 3, 2, 1)</w:t>
      </w:r>
    </w:p>
    <w:p w:rsidR="00A723C0" w:rsidRDefault="00A723C0" w:rsidP="00DF3538">
      <w:pPr>
        <w:numPr>
          <w:ilvl w:val="0"/>
          <w:numId w:val="58"/>
        </w:numPr>
        <w:ind w:left="720"/>
      </w:pPr>
      <w:r>
        <w:t>Let’s assume McCarthy’s Faithfulness system to ban leftward spreading, without adding candidates to deal with it.</w:t>
      </w:r>
    </w:p>
    <w:p w:rsidR="00793DF1" w:rsidRDefault="00793DF1" w:rsidP="00DF3538">
      <w:pPr>
        <w:numPr>
          <w:ilvl w:val="0"/>
          <w:numId w:val="58"/>
        </w:numPr>
        <w:spacing w:after="240"/>
        <w:ind w:left="720"/>
      </w:pPr>
      <w:r>
        <w:t>Notation is very casual; assume OCP within morphemes.</w:t>
      </w:r>
    </w:p>
    <w:tbl>
      <w:tblPr>
        <w:tblW w:w="9704" w:type="dxa"/>
        <w:tblInd w:w="108" w:type="dxa"/>
        <w:tblLook w:val="04A0" w:firstRow="1" w:lastRow="0" w:firstColumn="1" w:lastColumn="0" w:noHBand="0" w:noVBand="1"/>
      </w:tblPr>
      <w:tblGrid>
        <w:gridCol w:w="2200"/>
        <w:gridCol w:w="3380"/>
        <w:gridCol w:w="484"/>
        <w:gridCol w:w="3640"/>
      </w:tblGrid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L L L L L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H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23C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unbounded spread of single H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L H L L L L L 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faithful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L L L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just over three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L L L L L H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L L L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faithful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L L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just one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L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23C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spread two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three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H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four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[ H H H H H H ][ H ]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five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H H !H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five with downstep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L H L L L H 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23C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same as before in shorter word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L L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L H H H H !H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L L H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H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23C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spread one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L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faithful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[ </w:t>
            </w: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H H H </w:t>
            </w:r>
            <w:r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][ </w:t>
            </w: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</w:t>
            </w:r>
            <w:r>
              <w:rPr>
                <w:rFonts w:ascii="Courier New" w:hAnsi="Courier New" w:cs="Courier New"/>
                <w:color w:val="000000"/>
                <w:sz w:val="22"/>
                <w:szCs w:val="22"/>
              </w:rPr>
              <w:t xml:space="preserve"> ]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two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L H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H !H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23C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alibri"/>
                <w:color w:val="000000"/>
                <w:sz w:val="22"/>
                <w:szCs w:val="22"/>
              </w:rPr>
            </w:pPr>
            <w:r>
              <w:rPr>
                <w:rFonts w:cs="Calibri"/>
                <w:color w:val="000000"/>
                <w:sz w:val="22"/>
                <w:szCs w:val="22"/>
              </w:rPr>
              <w:t>spread one, with downstep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L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faithful</w:t>
            </w:r>
          </w:p>
        </w:tc>
      </w:tr>
      <w:tr w:rsidR="00A723C0" w:rsidRPr="00A723C0" w:rsidTr="00A723C0">
        <w:trPr>
          <w:trHeight w:val="30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jc w:val="center"/>
              <w:rPr>
                <w:sz w:val="2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  <w:r w:rsidRPr="00A723C0">
              <w:rPr>
                <w:rFonts w:ascii="Courier New" w:hAnsi="Courier New" w:cs="Courier New"/>
                <w:color w:val="000000"/>
                <w:sz w:val="22"/>
                <w:szCs w:val="22"/>
              </w:rPr>
              <w:t>H H H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23C0" w:rsidRPr="00A723C0" w:rsidRDefault="00A723C0" w:rsidP="00A723C0">
            <w:pPr>
              <w:ind w:firstLine="0"/>
              <w:rPr>
                <w:rFonts w:ascii="Courier New" w:hAnsi="Courier New" w:cs="Courier New"/>
                <w:color w:val="000000"/>
                <w:sz w:val="22"/>
                <w:szCs w:val="22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</w:tcPr>
          <w:p w:rsidR="00A723C0" w:rsidRPr="00A723C0" w:rsidRDefault="00A723C0" w:rsidP="00A723C0">
            <w:pPr>
              <w:ind w:firstLine="0"/>
              <w:rPr>
                <w:rFonts w:cs="Courier New"/>
                <w:color w:val="000000"/>
                <w:sz w:val="22"/>
                <w:szCs w:val="22"/>
              </w:rPr>
            </w:pPr>
            <w:r>
              <w:rPr>
                <w:rFonts w:cs="Courier New"/>
                <w:color w:val="000000"/>
                <w:sz w:val="22"/>
                <w:szCs w:val="22"/>
              </w:rPr>
              <w:t>spread one, no downstep</w:t>
            </w:r>
          </w:p>
        </w:tc>
      </w:tr>
    </w:tbl>
    <w:p w:rsidR="00A723C0" w:rsidRDefault="00A723C0" w:rsidP="00A723C0">
      <w:pPr>
        <w:spacing w:after="240"/>
      </w:pPr>
    </w:p>
    <w:p w:rsidR="00A723C0" w:rsidRDefault="00793DF1" w:rsidP="00A723C0">
      <w:pPr>
        <w:pStyle w:val="Heading1"/>
      </w:pPr>
      <w:r>
        <w:t>Hint</w:t>
      </w:r>
    </w:p>
    <w:p w:rsidR="00A723C0" w:rsidRDefault="00A723C0" w:rsidP="00DF3538">
      <w:pPr>
        <w:numPr>
          <w:ilvl w:val="0"/>
          <w:numId w:val="59"/>
        </w:numPr>
        <w:ind w:left="720"/>
      </w:pPr>
      <w:r>
        <w:t xml:space="preserve">Kula and Bickmore get a lot of mileage from constraints banning </w:t>
      </w:r>
      <w:r>
        <w:rPr>
          <w:i/>
        </w:rPr>
        <w:t xml:space="preserve">short </w:t>
      </w:r>
      <w:r>
        <w:t>domains of H.</w:t>
      </w:r>
    </w:p>
    <w:p w:rsidR="00A723C0" w:rsidRPr="00A723C0" w:rsidRDefault="00A723C0" w:rsidP="00A723C0"/>
    <w:p w:rsidR="00A659E0" w:rsidRDefault="00E44BA9" w:rsidP="00D474FC">
      <w:pPr>
        <w:pStyle w:val="Heading1"/>
      </w:pPr>
      <w:r>
        <w:t xml:space="preserve">Upshot:  </w:t>
      </w:r>
      <w:r w:rsidR="00D474FC">
        <w:t>Copperbelt Bemba and myopia</w:t>
      </w:r>
    </w:p>
    <w:p w:rsidR="00D474FC" w:rsidRDefault="00D474FC" w:rsidP="00DF3538">
      <w:pPr>
        <w:numPr>
          <w:ilvl w:val="0"/>
          <w:numId w:val="60"/>
        </w:numPr>
        <w:ind w:left="720"/>
      </w:pPr>
      <w:r>
        <w:t xml:space="preserve">It seems possible to use </w:t>
      </w:r>
      <w:r w:rsidRPr="00D474FC">
        <w:rPr>
          <w:smallCaps/>
        </w:rPr>
        <w:t>Agree</w:t>
      </w:r>
      <w:r>
        <w:t xml:space="preserve"> in its classical sense to achieve non-myopic spreading here.</w:t>
      </w:r>
    </w:p>
    <w:p w:rsidR="00D474FC" w:rsidRPr="00D474FC" w:rsidRDefault="00D474FC" w:rsidP="00DF3538">
      <w:pPr>
        <w:numPr>
          <w:ilvl w:val="0"/>
          <w:numId w:val="60"/>
        </w:numPr>
        <w:ind w:left="720"/>
      </w:pPr>
      <w:r>
        <w:t>It would take further inquiry to test other theories of harmony on these data.</w:t>
      </w:r>
    </w:p>
    <w:p w:rsidR="00A659E0" w:rsidRPr="00A659E0" w:rsidRDefault="00A659E0" w:rsidP="00A659E0"/>
    <w:p w:rsidR="00E42951" w:rsidRPr="00C25A05" w:rsidRDefault="00C25A05" w:rsidP="009E2F2F">
      <w:pPr>
        <w:keepNext/>
        <w:spacing w:after="240"/>
        <w:ind w:firstLine="0"/>
        <w:jc w:val="center"/>
        <w:rPr>
          <w:caps/>
        </w:rPr>
      </w:pPr>
      <w:r w:rsidRPr="00C25A05">
        <w:rPr>
          <w:caps/>
        </w:rPr>
        <w:t>kevin ryan on nati</w:t>
      </w:r>
    </w:p>
    <w:p w:rsidR="009E2F2F" w:rsidRDefault="009E2F2F" w:rsidP="00C25A05">
      <w:pPr>
        <w:pStyle w:val="Heading1"/>
      </w:pPr>
      <w:r>
        <w:t>Reference (readings)</w:t>
      </w:r>
    </w:p>
    <w:p w:rsidR="0021439E" w:rsidRDefault="0021439E" w:rsidP="00DF3538">
      <w:pPr>
        <w:numPr>
          <w:ilvl w:val="0"/>
          <w:numId w:val="7"/>
        </w:numPr>
        <w:spacing w:after="240"/>
        <w:ind w:left="720"/>
      </w:pPr>
      <w:r w:rsidRPr="0021439E">
        <w:t>Ryan, Kevin</w:t>
      </w:r>
      <w:r w:rsidR="00E44BA9">
        <w:t xml:space="preserve"> (2017)</w:t>
      </w:r>
      <w:r w:rsidRPr="0021439E">
        <w:t xml:space="preserve"> Attenuated spreading in Sanskrit retroflex harmony. </w:t>
      </w:r>
      <w:r w:rsidRPr="0021439E">
        <w:rPr>
          <w:i/>
          <w:iCs/>
        </w:rPr>
        <w:t>Linguistic Inquiry</w:t>
      </w:r>
      <w:r w:rsidRPr="0021439E">
        <w:t xml:space="preserve"> 48: 299-340.</w:t>
      </w:r>
    </w:p>
    <w:p w:rsidR="00C25A05" w:rsidRDefault="00C25A05" w:rsidP="00C25A05">
      <w:pPr>
        <w:pStyle w:val="Heading1"/>
      </w:pPr>
      <w:r>
        <w:t>Some cute preliminary things about nati</w:t>
      </w:r>
    </w:p>
    <w:p w:rsidR="00C25A05" w:rsidRPr="00C25A05" w:rsidRDefault="00C25A05" w:rsidP="00DF3538">
      <w:pPr>
        <w:numPr>
          <w:ilvl w:val="0"/>
          <w:numId w:val="4"/>
        </w:numPr>
        <w:ind w:left="720"/>
      </w:pPr>
      <w:r w:rsidRPr="00C25A05">
        <w:t>Short /a/ in Sanskrit is [</w:t>
      </w:r>
      <w:r w:rsidRPr="00C25A05">
        <w:rPr>
          <w:rFonts w:cs="Doulos SIL"/>
        </w:rPr>
        <w:t>ʌ</w:t>
      </w:r>
      <w:r w:rsidRPr="00C25A05">
        <w:t xml:space="preserve">], so call it </w:t>
      </w:r>
      <w:r w:rsidR="00BA2821">
        <w:t>“</w:t>
      </w:r>
      <w:r w:rsidRPr="00C25A05">
        <w:t>nutty</w:t>
      </w:r>
      <w:r w:rsidR="00BA2821">
        <w:t>”</w:t>
      </w:r>
      <w:r w:rsidRPr="00C25A05">
        <w:t xml:space="preserve"> (</w:t>
      </w:r>
      <w:r w:rsidR="00E44BA9">
        <w:t>I suppose you shouldn</w:t>
      </w:r>
      <w:r w:rsidRPr="00C25A05">
        <w:t>’t tap …).</w:t>
      </w:r>
    </w:p>
    <w:p w:rsidR="00C25A05" w:rsidRPr="00C25A05" w:rsidRDefault="00C25A05" w:rsidP="00DF3538">
      <w:pPr>
        <w:numPr>
          <w:ilvl w:val="0"/>
          <w:numId w:val="4"/>
        </w:numPr>
        <w:ind w:left="720"/>
      </w:pPr>
      <w:r w:rsidRPr="00C25A05">
        <w:t xml:space="preserve">Linguists everywhere get confused and think </w:t>
      </w:r>
      <w:r w:rsidRPr="00C25A05">
        <w:rPr>
          <w:i/>
        </w:rPr>
        <w:t xml:space="preserve">nati </w:t>
      </w:r>
      <w:r w:rsidRPr="00C25A05">
        <w:t xml:space="preserve">means </w:t>
      </w:r>
      <w:r w:rsidR="00BA2821">
        <w:t>“</w:t>
      </w:r>
      <w:r w:rsidRPr="00C25A05">
        <w:rPr>
          <w:rFonts w:cs="Doulos SIL"/>
        </w:rPr>
        <w:t>ɳ-ification</w:t>
      </w:r>
      <w:r w:rsidR="00BA2821">
        <w:rPr>
          <w:rFonts w:cs="Doulos SIL"/>
        </w:rPr>
        <w:t>”</w:t>
      </w:r>
      <w:r w:rsidRPr="00C25A05">
        <w:rPr>
          <w:rFonts w:cs="Doulos SIL"/>
        </w:rPr>
        <w:t xml:space="preserve"> so they spell/pronounce it with [ṇ].  Don’t.</w:t>
      </w:r>
      <w:r>
        <w:rPr>
          <w:rStyle w:val="FootnoteReference"/>
          <w:rFonts w:cs="Doulos SIL"/>
        </w:rPr>
        <w:footnoteReference w:id="1"/>
      </w:r>
    </w:p>
    <w:p w:rsidR="00C25A05" w:rsidRDefault="00C25A05" w:rsidP="00C25A05">
      <w:pPr>
        <w:rPr>
          <w:rFonts w:cs="Doulos SIL"/>
        </w:rPr>
      </w:pPr>
    </w:p>
    <w:p w:rsidR="00605328" w:rsidRPr="009E2F2F" w:rsidRDefault="00605328" w:rsidP="00605328">
      <w:pPr>
        <w:pStyle w:val="Heading1"/>
      </w:pPr>
      <w:r>
        <w:t>Hi</w:t>
      </w:r>
      <w:r w:rsidRPr="009E2F2F">
        <w:t>gh spots in the Ryan paper</w:t>
      </w:r>
    </w:p>
    <w:p w:rsidR="00605328" w:rsidRPr="009E2F2F" w:rsidRDefault="00AC4DBC" w:rsidP="00DF3538">
      <w:pPr>
        <w:numPr>
          <w:ilvl w:val="0"/>
          <w:numId w:val="5"/>
        </w:numPr>
        <w:ind w:left="720"/>
        <w:rPr>
          <w:rFonts w:cs="Doulos SIL"/>
        </w:rPr>
      </w:pPr>
      <w:r w:rsidRPr="009E2F2F">
        <w:rPr>
          <w:rFonts w:cs="Doulos SIL"/>
        </w:rPr>
        <w:t xml:space="preserve">Phonetic realism buys you </w:t>
      </w:r>
      <w:r w:rsidR="009E2F2F">
        <w:rPr>
          <w:rFonts w:cs="Doulos SIL"/>
        </w:rPr>
        <w:t>something</w:t>
      </w:r>
      <w:r w:rsidRPr="009E2F2F">
        <w:rPr>
          <w:rFonts w:cs="Doulos SIL"/>
        </w:rPr>
        <w:t>:  [VɳV] is really [Vɳ͡nV], and on the right side /ɳ/ indeed an alveolar.</w:t>
      </w:r>
    </w:p>
    <w:p w:rsidR="00AC4DBC" w:rsidRDefault="00E44BA9" w:rsidP="00DF3538">
      <w:pPr>
        <w:numPr>
          <w:ilvl w:val="0"/>
          <w:numId w:val="5"/>
        </w:numPr>
        <w:ind w:left="720"/>
      </w:pPr>
      <w:r>
        <w:t>A case for totally-r</w:t>
      </w:r>
      <w:r w:rsidR="00AC4DBC">
        <w:t xml:space="preserve">eal, non-gradient, </w:t>
      </w:r>
      <w:r>
        <w:t>constraint</w:t>
      </w:r>
      <w:r w:rsidR="00AC4DBC">
        <w:t xml:space="preserve"> ganging.</w:t>
      </w:r>
    </w:p>
    <w:p w:rsidR="00AC4DBC" w:rsidRDefault="00AC4DBC" w:rsidP="00DF3538">
      <w:pPr>
        <w:numPr>
          <w:ilvl w:val="0"/>
          <w:numId w:val="5"/>
        </w:numPr>
        <w:ind w:left="720"/>
      </w:pPr>
      <w:r>
        <w:lastRenderedPageBreak/>
        <w:t xml:space="preserve">An application of McCarthyan </w:t>
      </w:r>
      <w:r w:rsidR="009E2F2F" w:rsidRPr="007C4649">
        <w:rPr>
          <w:smallCaps/>
        </w:rPr>
        <w:t>Share</w:t>
      </w:r>
      <w:r w:rsidR="00E44BA9">
        <w:t xml:space="preserve">-cum-Harmonic-Serialism </w:t>
      </w:r>
      <w:r w:rsidR="009E2F2F">
        <w:t>to a complex harmony system.</w:t>
      </w:r>
    </w:p>
    <w:p w:rsidR="007D3063" w:rsidRDefault="007D3063" w:rsidP="007D3063"/>
    <w:p w:rsidR="007D3063" w:rsidRDefault="007D3063" w:rsidP="007D3063">
      <w:pPr>
        <w:pStyle w:val="Heading1"/>
      </w:pPr>
      <w:r>
        <w:t>Other general observations</w:t>
      </w:r>
    </w:p>
    <w:p w:rsidR="007C4649" w:rsidRDefault="007D3063" w:rsidP="00DF3538">
      <w:pPr>
        <w:numPr>
          <w:ilvl w:val="0"/>
          <w:numId w:val="6"/>
        </w:numPr>
        <w:ind w:left="720"/>
      </w:pPr>
      <w:r>
        <w:t xml:space="preserve">Ryan is a modernist, with </w:t>
      </w:r>
      <w:r w:rsidR="007C4649">
        <w:t xml:space="preserve">data obtained by searching </w:t>
      </w:r>
      <w:r>
        <w:t xml:space="preserve">a </w:t>
      </w:r>
      <w:r w:rsidRPr="00E44BA9">
        <w:t>big data corpus.</w:t>
      </w:r>
      <w:r w:rsidR="007C4649">
        <w:t xml:space="preserve">  </w:t>
      </w:r>
    </w:p>
    <w:p w:rsidR="007D3063" w:rsidRDefault="007C4649" w:rsidP="00DF3538">
      <w:pPr>
        <w:numPr>
          <w:ilvl w:val="0"/>
          <w:numId w:val="33"/>
        </w:numPr>
        <w:tabs>
          <w:tab w:val="clear" w:pos="360"/>
          <w:tab w:val="num" w:pos="1440"/>
        </w:tabs>
        <w:ind w:left="1440"/>
      </w:pPr>
      <w:r>
        <w:t xml:space="preserve">It seems pretty clear </w:t>
      </w:r>
      <w:r w:rsidR="008C34D3">
        <w:t xml:space="preserve">that </w:t>
      </w:r>
      <w:r>
        <w:t>his facts are better and that this matters (ganging arguments).</w:t>
      </w:r>
    </w:p>
    <w:p w:rsidR="007D3063" w:rsidRPr="007D3063" w:rsidRDefault="007D3063" w:rsidP="00DF3538">
      <w:pPr>
        <w:numPr>
          <w:ilvl w:val="0"/>
          <w:numId w:val="37"/>
        </w:numPr>
        <w:ind w:left="720"/>
      </w:pPr>
      <w:r>
        <w:t xml:space="preserve">Ryan (following others, such as Hansson) engages in the same sort of </w:t>
      </w:r>
      <w:r w:rsidRPr="008C34D3">
        <w:rPr>
          <w:b/>
        </w:rPr>
        <w:t>phonetic reconstruction</w:t>
      </w:r>
      <w:r>
        <w:t xml:space="preserve"> that Stanton has done for Gurindji:  hypothesized real phonetic spans of retroflexion on vowels, inferred by their consequences for </w:t>
      </w:r>
      <w:r w:rsidR="007C4649">
        <w:t>nati.</w:t>
      </w:r>
    </w:p>
    <w:p w:rsidR="009E2F2F" w:rsidRDefault="009E2F2F" w:rsidP="009E2F2F"/>
    <w:p w:rsidR="009E2F2F" w:rsidRDefault="00671CBC" w:rsidP="00671CBC">
      <w:pPr>
        <w:pStyle w:val="Heading1"/>
      </w:pPr>
      <w:r>
        <w:t>Basic rule-like description</w:t>
      </w:r>
      <w:r w:rsidR="007C4649">
        <w:t xml:space="preserve"> for Nati</w:t>
      </w:r>
    </w:p>
    <w:p w:rsidR="00671CBC" w:rsidRDefault="00671CBC" w:rsidP="00DF3538">
      <w:pPr>
        <w:numPr>
          <w:ilvl w:val="0"/>
          <w:numId w:val="8"/>
        </w:numPr>
        <w:ind w:left="720"/>
      </w:pPr>
      <w:r>
        <w:t>Change</w:t>
      </w:r>
      <w:r w:rsidR="007C4649">
        <w:t>:</w:t>
      </w:r>
      <w:r w:rsidR="008C34D3">
        <w:t xml:space="preserve">   </w:t>
      </w:r>
      <w:r>
        <w:t xml:space="preserve">n </w:t>
      </w:r>
      <w:r w:rsidRPr="008C34D3">
        <w:rPr>
          <w:rFonts w:ascii="Symbol" w:hAnsi="Symbol"/>
        </w:rPr>
        <w:t></w:t>
      </w:r>
      <w:r>
        <w:t xml:space="preserve"> </w:t>
      </w:r>
      <w:r w:rsidRPr="008C34D3">
        <w:rPr>
          <w:rFonts w:ascii="Doulos SIL" w:hAnsi="Doulos SIL" w:cs="Doulos SIL"/>
        </w:rPr>
        <w:t>ɳ</w:t>
      </w:r>
    </w:p>
    <w:p w:rsidR="00671CBC" w:rsidRDefault="00671CBC" w:rsidP="00671CBC"/>
    <w:p w:rsidR="00671CBC" w:rsidRDefault="00671CBC" w:rsidP="00DF3538">
      <w:pPr>
        <w:numPr>
          <w:ilvl w:val="0"/>
          <w:numId w:val="9"/>
        </w:numPr>
        <w:ind w:left="720"/>
      </w:pPr>
      <w:r>
        <w:t>Trigger</w:t>
      </w:r>
    </w:p>
    <w:p w:rsidR="00671CBC" w:rsidRDefault="00671CBC" w:rsidP="00671CBC"/>
    <w:p w:rsidR="00671CBC" w:rsidRDefault="00671CBC" w:rsidP="00671CBC">
      <w:pPr>
        <w:rPr>
          <w:rFonts w:cs="Doulos SIL"/>
        </w:rPr>
      </w:pPr>
      <w:r>
        <w:tab/>
      </w:r>
      <w:r w:rsidR="00E035AE">
        <w:t xml:space="preserve">Retroflex continuants: </w:t>
      </w:r>
      <w:r w:rsidR="00E035AE" w:rsidRPr="00E035AE">
        <w:t xml:space="preserve"> </w:t>
      </w:r>
      <w:r w:rsidR="00E035AE" w:rsidRPr="00E035AE">
        <w:rPr>
          <w:rFonts w:cs="Doulos SIL"/>
        </w:rPr>
        <w:t>ɻ</w:t>
      </w:r>
      <w:r w:rsidR="00E035AE" w:rsidRPr="00E035AE">
        <w:t xml:space="preserve">, </w:t>
      </w:r>
      <w:r w:rsidR="00E035AE" w:rsidRPr="00E035AE">
        <w:rPr>
          <w:rFonts w:cs="Doulos SIL"/>
        </w:rPr>
        <w:t>ɻ̩</w:t>
      </w:r>
      <w:r w:rsidR="00E035AE">
        <w:rPr>
          <w:rFonts w:ascii="Doulos SIL" w:hAnsi="Doulos SIL" w:cs="Doulos SIL"/>
        </w:rPr>
        <w:t>̩</w:t>
      </w:r>
      <w:r w:rsidR="00E035AE" w:rsidRPr="00E035AE">
        <w:t xml:space="preserve">, </w:t>
      </w:r>
      <w:r w:rsidR="00E035AE" w:rsidRPr="00E035AE">
        <w:rPr>
          <w:rFonts w:cs="Doulos SIL"/>
        </w:rPr>
        <w:t>ɻ̩</w:t>
      </w:r>
      <w:r w:rsidR="00E035AE">
        <w:rPr>
          <w:rFonts w:ascii="Doulos SIL" w:hAnsi="Doulos SIL" w:cs="Doulos SIL"/>
        </w:rPr>
        <w:t>̩</w:t>
      </w:r>
      <w:r w:rsidR="00E035AE" w:rsidRPr="00E035AE">
        <w:rPr>
          <w:rFonts w:cs="Doulos SIL"/>
        </w:rPr>
        <w:t>ː</w:t>
      </w:r>
      <w:r w:rsidR="00E035AE" w:rsidRPr="00E035AE">
        <w:t xml:space="preserve">, </w:t>
      </w:r>
      <w:r w:rsidR="00E035AE" w:rsidRPr="00E035AE">
        <w:rPr>
          <w:rFonts w:cs="Doulos SIL"/>
        </w:rPr>
        <w:t>ʂ</w:t>
      </w:r>
      <w:r w:rsidR="00E035AE">
        <w:rPr>
          <w:rFonts w:cs="Doulos SIL"/>
        </w:rPr>
        <w:t>, somewhere to the left</w:t>
      </w:r>
      <w:r w:rsidR="007C4649">
        <w:rPr>
          <w:rFonts w:cs="Doulos SIL"/>
        </w:rPr>
        <w:t xml:space="preserve"> (or on the right, too?  later).</w:t>
      </w:r>
    </w:p>
    <w:p w:rsidR="00E035AE" w:rsidRDefault="00E035AE" w:rsidP="00671CBC">
      <w:pPr>
        <w:rPr>
          <w:rFonts w:cs="Doulos SIL"/>
        </w:rPr>
      </w:pPr>
    </w:p>
    <w:p w:rsidR="00E035AE" w:rsidRDefault="00E035AE" w:rsidP="00DF3538">
      <w:pPr>
        <w:numPr>
          <w:ilvl w:val="0"/>
          <w:numId w:val="10"/>
        </w:numPr>
        <w:ind w:left="720"/>
      </w:pPr>
      <w:r>
        <w:t>Accompanying hypothesis</w:t>
      </w:r>
    </w:p>
    <w:p w:rsidR="00E035AE" w:rsidRDefault="00E035AE" w:rsidP="00E035AE"/>
    <w:p w:rsidR="00E035AE" w:rsidRDefault="00E035AE" w:rsidP="00DF3538">
      <w:pPr>
        <w:numPr>
          <w:ilvl w:val="0"/>
          <w:numId w:val="64"/>
        </w:numPr>
        <w:tabs>
          <w:tab w:val="left" w:pos="1440"/>
        </w:tabs>
        <w:ind w:left="1440"/>
      </w:pPr>
      <w:r>
        <w:t>All intervening segments undergo, including vowels, velars, labials</w:t>
      </w:r>
    </w:p>
    <w:p w:rsidR="00F82162" w:rsidRDefault="00F82162" w:rsidP="00DF3538">
      <w:pPr>
        <w:numPr>
          <w:ilvl w:val="0"/>
          <w:numId w:val="64"/>
        </w:numPr>
        <w:tabs>
          <w:tab w:val="left" w:pos="1440"/>
        </w:tabs>
        <w:ind w:left="1440"/>
      </w:pPr>
      <w:r>
        <w:t>This is due originally, I believe, to Gunnar Hansson.</w:t>
      </w:r>
    </w:p>
    <w:p w:rsidR="00F82162" w:rsidRDefault="00F82162" w:rsidP="00DF3538">
      <w:pPr>
        <w:numPr>
          <w:ilvl w:val="0"/>
          <w:numId w:val="64"/>
        </w:numPr>
        <w:tabs>
          <w:tab w:val="left" w:pos="1440"/>
        </w:tabs>
        <w:ind w:left="1440"/>
      </w:pPr>
      <w:r>
        <w:t>Thus we are in much the same situation as Juliet Stanton</w:t>
      </w:r>
      <w:r w:rsidR="00E44BA9">
        <w:t xml:space="preserve"> for Gurindji</w:t>
      </w:r>
      <w:r>
        <w:t xml:space="preserve">:  essential hypotheses about allophonic detail </w:t>
      </w:r>
      <w:r w:rsidR="00E44BA9">
        <w:t xml:space="preserve">that </w:t>
      </w:r>
      <w:r>
        <w:t>we cannot check.</w:t>
      </w:r>
    </w:p>
    <w:p w:rsidR="00E035AE" w:rsidRDefault="00E035AE" w:rsidP="00E035AE"/>
    <w:p w:rsidR="00E035AE" w:rsidRDefault="00E035AE" w:rsidP="00DF3538">
      <w:pPr>
        <w:numPr>
          <w:ilvl w:val="0"/>
          <w:numId w:val="11"/>
        </w:numPr>
        <w:ind w:left="720"/>
      </w:pPr>
      <w:r>
        <w:t xml:space="preserve">Blockers:  </w:t>
      </w:r>
    </w:p>
    <w:p w:rsidR="00E035AE" w:rsidRDefault="00E035AE" w:rsidP="00E035AE"/>
    <w:p w:rsidR="00E035AE" w:rsidRDefault="008C34D3" w:rsidP="00E035AE">
      <w:pPr>
        <w:ind w:firstLine="720"/>
      </w:pPr>
      <w:r>
        <w:pict>
          <v:shape id="_x0000_i1025" type="#_x0000_t75" style="width:340.85pt;height:72.45pt">
            <v:imagedata r:id="rId12" o:title=""/>
          </v:shape>
        </w:pict>
      </w:r>
    </w:p>
    <w:p w:rsidR="00E035AE" w:rsidRDefault="00E035AE" w:rsidP="00E035AE"/>
    <w:p w:rsidR="00E035AE" w:rsidRDefault="008C34D3" w:rsidP="00DF3538">
      <w:pPr>
        <w:numPr>
          <w:ilvl w:val="0"/>
          <w:numId w:val="12"/>
        </w:numPr>
        <w:ind w:left="720"/>
      </w:pPr>
      <w:r>
        <w:t>Simple examples of Nati application</w:t>
      </w:r>
    </w:p>
    <w:p w:rsidR="00E035AE" w:rsidRDefault="00E035AE" w:rsidP="00E035AE"/>
    <w:p w:rsidR="00E035AE" w:rsidRPr="00671CBC" w:rsidRDefault="008C34D3" w:rsidP="00E035AE">
      <w:pPr>
        <w:ind w:firstLine="630"/>
      </w:pPr>
      <w:r>
        <w:pict>
          <v:shape id="_x0000_i1026" type="#_x0000_t75" style="width:381.5pt;height:75.75pt">
            <v:imagedata r:id="rId13" o:title=""/>
          </v:shape>
        </w:pict>
      </w:r>
    </w:p>
    <w:p w:rsidR="00671CBC" w:rsidRDefault="00671CBC" w:rsidP="00671CBC"/>
    <w:p w:rsidR="00E035AE" w:rsidRDefault="00E035AE" w:rsidP="00E035AE">
      <w:pPr>
        <w:pStyle w:val="Heading1"/>
      </w:pPr>
      <w:r>
        <w:lastRenderedPageBreak/>
        <w:t>Examples of nonblocking consonants</w:t>
      </w:r>
    </w:p>
    <w:p w:rsidR="00E035AE" w:rsidRDefault="008C34D3" w:rsidP="00E035AE">
      <w:r>
        <w:pict>
          <v:shape id="_x0000_i1027" type="#_x0000_t75" style="width:253.4pt;height:143.55pt">
            <v:imagedata r:id="rId14" o:title=""/>
          </v:shape>
        </w:pict>
      </w:r>
    </w:p>
    <w:p w:rsidR="007C4649" w:rsidRDefault="007C4649" w:rsidP="00E035AE"/>
    <w:p w:rsidR="007C4649" w:rsidRPr="007C4649" w:rsidRDefault="008C34D3" w:rsidP="00DF3538">
      <w:pPr>
        <w:numPr>
          <w:ilvl w:val="0"/>
          <w:numId w:val="34"/>
        </w:numPr>
        <w:ind w:left="720"/>
      </w:pPr>
      <w:r>
        <w:t xml:space="preserve">Here we have:  </w:t>
      </w:r>
      <w:r w:rsidR="007C4649" w:rsidRPr="007C4649">
        <w:t>[j], [m], [</w:t>
      </w:r>
      <w:r w:rsidR="007C4649" w:rsidRPr="007C4649">
        <w:rPr>
          <w:rFonts w:cs="Doulos SIL"/>
        </w:rPr>
        <w:t>ŋ</w:t>
      </w:r>
      <w:r w:rsidR="007C4649" w:rsidRPr="007C4649">
        <w:t>g], [g</w:t>
      </w:r>
      <w:r w:rsidR="007C4649" w:rsidRPr="007C4649">
        <w:rPr>
          <w:rFonts w:cs="Doulos SIL"/>
        </w:rPr>
        <w:t>ʰ</w:t>
      </w:r>
      <w:r w:rsidR="007C4649" w:rsidRPr="007C4649">
        <w:t>], [</w:t>
      </w:r>
      <w:r w:rsidR="007C4649" w:rsidRPr="007C4649">
        <w:rPr>
          <w:rFonts w:cs="Doulos SIL"/>
        </w:rPr>
        <w:t>ʋ</w:t>
      </w:r>
      <w:r w:rsidR="007C4649" w:rsidRPr="007C4649">
        <w:t>], [mb</w:t>
      </w:r>
      <w:r w:rsidR="007C4649" w:rsidRPr="007C4649">
        <w:rPr>
          <w:rFonts w:cs="Doulos SIL"/>
        </w:rPr>
        <w:t>ʰ</w:t>
      </w:r>
      <w:r w:rsidR="007C4649" w:rsidRPr="007C4649">
        <w:t>], [j ...</w:t>
      </w:r>
      <w:r w:rsidR="007C4649" w:rsidRPr="007C4649">
        <w:rPr>
          <w:rFonts w:cs="Doulos SIL"/>
        </w:rPr>
        <w:t>ŋ</w:t>
      </w:r>
      <w:r w:rsidR="007C4649" w:rsidRPr="007C4649">
        <w:t>g], [p ...g</w:t>
      </w:r>
      <w:r w:rsidR="007C4649" w:rsidRPr="007C4649">
        <w:rPr>
          <w:rFonts w:cs="Doulos SIL"/>
        </w:rPr>
        <w:t>ʰ</w:t>
      </w:r>
      <w:r w:rsidR="007C4649" w:rsidRPr="007C4649">
        <w:t>]</w:t>
      </w:r>
    </w:p>
    <w:p w:rsidR="007C4649" w:rsidRPr="007C4649" w:rsidRDefault="007C4649" w:rsidP="00DF3538">
      <w:pPr>
        <w:numPr>
          <w:ilvl w:val="0"/>
          <w:numId w:val="34"/>
        </w:numPr>
        <w:ind w:left="720"/>
      </w:pPr>
      <w:r w:rsidRPr="007C4649">
        <w:t>One</w:t>
      </w:r>
      <w:r>
        <w:t xml:space="preserve"> wonders if the domain could be extended indefinitely; probably the lexicon and morphology do not oblige us all that much.</w:t>
      </w:r>
    </w:p>
    <w:p w:rsidR="00671CBC" w:rsidRPr="00671CBC" w:rsidRDefault="00671CBC" w:rsidP="00671CBC"/>
    <w:p w:rsidR="00E035AE" w:rsidRDefault="00E035AE" w:rsidP="00E035AE">
      <w:pPr>
        <w:pStyle w:val="Heading1"/>
      </w:pPr>
      <w:r>
        <w:t>Examples of blocking consonants</w:t>
      </w:r>
    </w:p>
    <w:p w:rsidR="00E035AE" w:rsidRDefault="008C34D3" w:rsidP="00E035AE">
      <w:r>
        <w:pict>
          <v:shape id="_x0000_i1028" type="#_x0000_t75" style="width:217.85pt;height:145.85pt">
            <v:imagedata r:id="rId15" o:title=""/>
          </v:shape>
        </w:pict>
      </w:r>
    </w:p>
    <w:p w:rsidR="00E035AE" w:rsidRDefault="007C4649" w:rsidP="00DF3538">
      <w:pPr>
        <w:numPr>
          <w:ilvl w:val="0"/>
          <w:numId w:val="35"/>
        </w:numPr>
        <w:ind w:left="720"/>
      </w:pPr>
      <w:r>
        <w:t>These are:  [t</w:t>
      </w:r>
      <w:r>
        <w:rPr>
          <w:rFonts w:ascii="Doulos SIL" w:hAnsi="Doulos SIL" w:cs="Doulos SIL"/>
        </w:rPr>
        <w:t>ʰ</w:t>
      </w:r>
      <w:r>
        <w:t>], [t], [d], [l], [</w:t>
      </w:r>
      <w:r>
        <w:rPr>
          <w:rFonts w:ascii="Doulos SIL" w:hAnsi="Doulos SIL" w:cs="Doulos SIL"/>
        </w:rPr>
        <w:t>ʈ</w:t>
      </w:r>
      <w:r>
        <w:t>], [</w:t>
      </w:r>
      <w:r>
        <w:rPr>
          <w:rFonts w:ascii="Doulos SIL" w:hAnsi="Doulos SIL" w:cs="Doulos SIL"/>
        </w:rPr>
        <w:t>ɖ</w:t>
      </w:r>
      <w:r>
        <w:t>], [</w:t>
      </w:r>
      <w:r>
        <w:rPr>
          <w:rFonts w:ascii="Doulos SIL" w:hAnsi="Doulos SIL" w:cs="Doulos SIL"/>
        </w:rPr>
        <w:t>ɟ</w:t>
      </w:r>
      <w:r>
        <w:t>], [c]</w:t>
      </w:r>
    </w:p>
    <w:p w:rsidR="007C4649" w:rsidRPr="00E035AE" w:rsidRDefault="007C4649" w:rsidP="007C4649"/>
    <w:p w:rsidR="00C25A05" w:rsidRDefault="00E035AE" w:rsidP="00E035AE">
      <w:pPr>
        <w:pStyle w:val="Heading1"/>
      </w:pPr>
      <w:r>
        <w:t>Flapping out</w:t>
      </w:r>
    </w:p>
    <w:p w:rsidR="00E035AE" w:rsidRPr="00E035AE" w:rsidRDefault="00E035AE" w:rsidP="00DF3538">
      <w:pPr>
        <w:numPr>
          <w:ilvl w:val="0"/>
          <w:numId w:val="13"/>
        </w:numPr>
        <w:ind w:left="720"/>
      </w:pPr>
      <w:r w:rsidRPr="00E035AE">
        <w:t xml:space="preserve">Even </w:t>
      </w:r>
      <w:r w:rsidR="008C34D3">
        <w:t xml:space="preserve">phonetics </w:t>
      </w:r>
      <w:r w:rsidRPr="00E035AE">
        <w:t xml:space="preserve">newbies learning to say </w:t>
      </w:r>
      <w:r w:rsidR="008C34D3">
        <w:t xml:space="preserve">retroflexes will often notice </w:t>
      </w:r>
      <w:r w:rsidRPr="00E035AE">
        <w:t xml:space="preserve">that </w:t>
      </w:r>
      <w:r w:rsidR="00BA2821">
        <w:t>“</w:t>
      </w:r>
      <w:r w:rsidRPr="00E035AE">
        <w:t>[a</w:t>
      </w:r>
      <w:r w:rsidRPr="00E035AE">
        <w:rPr>
          <w:rFonts w:cs="Doulos SIL"/>
        </w:rPr>
        <w:t>ʈ</w:t>
      </w:r>
      <w:r w:rsidRPr="00E035AE">
        <w:t>a]</w:t>
      </w:r>
      <w:r w:rsidR="00BA2821">
        <w:t>”</w:t>
      </w:r>
      <w:r w:rsidRPr="00E035AE">
        <w:t xml:space="preserve"> is, in full detail, [a</w:t>
      </w:r>
      <w:r w:rsidR="00D10394" w:rsidRPr="00D10394">
        <w:rPr>
          <w:rFonts w:cs="Doulos SIL"/>
        </w:rPr>
        <w:t>ʈ͡</w:t>
      </w:r>
      <w:r w:rsidR="00D10394" w:rsidRPr="00D10394">
        <w:t>t</w:t>
      </w:r>
      <w:r w:rsidR="00D10394">
        <w:rPr>
          <w:rFonts w:cs="Doulos SIL"/>
        </w:rPr>
        <w:t>a].</w:t>
      </w:r>
    </w:p>
    <w:p w:rsidR="00E035AE" w:rsidRPr="00E035AE" w:rsidRDefault="008C34D3" w:rsidP="00DF3538">
      <w:pPr>
        <w:numPr>
          <w:ilvl w:val="0"/>
          <w:numId w:val="13"/>
        </w:numPr>
        <w:ind w:left="720"/>
      </w:pPr>
      <w:r>
        <w:rPr>
          <w:rFonts w:cs="Doulos SIL"/>
        </w:rPr>
        <w:t>And t</w:t>
      </w:r>
      <w:r w:rsidR="00E035AE" w:rsidRPr="00E035AE">
        <w:rPr>
          <w:rFonts w:cs="Doulos SIL"/>
        </w:rPr>
        <w:t xml:space="preserve">his is documented in </w:t>
      </w:r>
      <w:r w:rsidR="000C6057">
        <w:rPr>
          <w:rFonts w:cs="Doulos SIL"/>
        </w:rPr>
        <w:t>phonetic work on real languages, cited by Ryan.</w:t>
      </w:r>
    </w:p>
    <w:p w:rsidR="008C34D3" w:rsidRPr="008C34D3" w:rsidRDefault="00E035AE" w:rsidP="00DF3538">
      <w:pPr>
        <w:numPr>
          <w:ilvl w:val="0"/>
          <w:numId w:val="13"/>
        </w:numPr>
        <w:tabs>
          <w:tab w:val="center" w:pos="2160"/>
          <w:tab w:val="center" w:pos="2520"/>
          <w:tab w:val="center" w:pos="2880"/>
        </w:tabs>
        <w:ind w:left="720"/>
      </w:pPr>
      <w:r>
        <w:rPr>
          <w:rFonts w:cs="Doulos SIL"/>
        </w:rPr>
        <w:t xml:space="preserve">Steriade, in classical work on phonetically-based phonology, uses this as a poster child:  </w:t>
      </w:r>
    </w:p>
    <w:p w:rsidR="008C34D3" w:rsidRPr="008C34D3" w:rsidRDefault="008C34D3" w:rsidP="00DF3538">
      <w:pPr>
        <w:numPr>
          <w:ilvl w:val="0"/>
          <w:numId w:val="38"/>
        </w:numPr>
        <w:tabs>
          <w:tab w:val="clear" w:pos="360"/>
          <w:tab w:val="num" w:pos="1440"/>
          <w:tab w:val="center" w:pos="2160"/>
          <w:tab w:val="center" w:pos="2520"/>
          <w:tab w:val="center" w:pos="2880"/>
        </w:tabs>
        <w:ind w:left="1440"/>
      </w:pPr>
      <w:r>
        <w:rPr>
          <w:rFonts w:cs="Doulos SIL"/>
        </w:rPr>
        <w:t xml:space="preserve">Retroflexes </w:t>
      </w:r>
      <w:r w:rsidR="00E035AE">
        <w:rPr>
          <w:rFonts w:cs="Doulos SIL"/>
        </w:rPr>
        <w:t>are uniquely better-cued on their left</w:t>
      </w:r>
    </w:p>
    <w:p w:rsidR="00E035AE" w:rsidRPr="00E035AE" w:rsidRDefault="008C34D3" w:rsidP="00DF3538">
      <w:pPr>
        <w:numPr>
          <w:ilvl w:val="0"/>
          <w:numId w:val="38"/>
        </w:numPr>
        <w:tabs>
          <w:tab w:val="clear" w:pos="360"/>
          <w:tab w:val="num" w:pos="1440"/>
          <w:tab w:val="center" w:pos="2160"/>
          <w:tab w:val="center" w:pos="2520"/>
          <w:tab w:val="center" w:pos="2880"/>
        </w:tabs>
        <w:ind w:left="1440"/>
      </w:pPr>
      <w:r>
        <w:rPr>
          <w:rFonts w:cs="Doulos SIL"/>
        </w:rPr>
        <w:t xml:space="preserve">In their phonological distribution they </w:t>
      </w:r>
      <w:r w:rsidR="00E035AE">
        <w:rPr>
          <w:rFonts w:cs="Doulos SIL"/>
        </w:rPr>
        <w:t>like to be postvocalic.</w:t>
      </w:r>
    </w:p>
    <w:p w:rsidR="00E035AE" w:rsidRPr="00E035AE" w:rsidRDefault="00E035AE" w:rsidP="00DF3538">
      <w:pPr>
        <w:numPr>
          <w:ilvl w:val="0"/>
          <w:numId w:val="14"/>
        </w:numPr>
        <w:tabs>
          <w:tab w:val="left" w:pos="1440"/>
        </w:tabs>
        <w:spacing w:after="240"/>
        <w:ind w:left="1440"/>
      </w:pPr>
      <w:r w:rsidRPr="00E035AE">
        <w:rPr>
          <w:sz w:val="20"/>
        </w:rPr>
        <w:t>Steriade, Donca. 1995. Positional neutralization. Ms., UCLA, Los Angeles, CA.</w:t>
      </w:r>
    </w:p>
    <w:p w:rsidR="00D10394" w:rsidRDefault="00D10394" w:rsidP="00D10394">
      <w:pPr>
        <w:pStyle w:val="Heading1"/>
      </w:pPr>
      <w:r w:rsidRPr="008C34D3">
        <w:rPr>
          <w:i/>
        </w:rPr>
        <w:t>Which</w:t>
      </w:r>
      <w:r>
        <w:t xml:space="preserve"> retroflexes flap out?</w:t>
      </w:r>
    </w:p>
    <w:p w:rsidR="00D10394" w:rsidRDefault="00D10394" w:rsidP="00DF3538">
      <w:pPr>
        <w:numPr>
          <w:ilvl w:val="0"/>
          <w:numId w:val="15"/>
        </w:numPr>
        <w:ind w:left="720"/>
      </w:pPr>
      <w:r>
        <w:t xml:space="preserve">It would seem:  stops and nasals, but not </w:t>
      </w:r>
      <w:r w:rsidR="00E44BA9">
        <w:t xml:space="preserve">(perhaps) </w:t>
      </w:r>
      <w:r>
        <w:t xml:space="preserve">liquids or </w:t>
      </w:r>
      <w:r w:rsidR="00E44BA9">
        <w:t xml:space="preserve">(surely) </w:t>
      </w:r>
      <w:r>
        <w:t>fricatives.</w:t>
      </w:r>
    </w:p>
    <w:p w:rsidR="00D10394" w:rsidRDefault="00D10394" w:rsidP="00DF3538">
      <w:pPr>
        <w:numPr>
          <w:ilvl w:val="0"/>
          <w:numId w:val="15"/>
        </w:numPr>
        <w:ind w:left="720"/>
      </w:pPr>
      <w:r>
        <w:t>Try it yourself.</w:t>
      </w:r>
    </w:p>
    <w:p w:rsidR="00D10394" w:rsidRDefault="00D10394" w:rsidP="00D10394"/>
    <w:p w:rsidR="00D10394" w:rsidRDefault="00AE7072" w:rsidP="00AE7072">
      <w:pPr>
        <w:pStyle w:val="Heading1"/>
      </w:pPr>
      <w:r>
        <w:t>Things Ryan gets by taking flapping-out seriously</w:t>
      </w:r>
    </w:p>
    <w:p w:rsidR="00AE7072" w:rsidRDefault="00AE7072" w:rsidP="00DF3538">
      <w:pPr>
        <w:numPr>
          <w:ilvl w:val="0"/>
          <w:numId w:val="16"/>
        </w:numPr>
        <w:ind w:left="720"/>
      </w:pPr>
      <w:r>
        <w:t xml:space="preserve">Nati, </w:t>
      </w:r>
      <w:r w:rsidR="00634115">
        <w:t xml:space="preserve">in its </w:t>
      </w:r>
      <w:r>
        <w:t xml:space="preserve">left-to-right </w:t>
      </w:r>
      <w:r w:rsidR="00634115">
        <w:t>applications</w:t>
      </w:r>
      <w:r>
        <w:t>, is triggered only by continuants, not by stops or nasals.</w:t>
      </w:r>
    </w:p>
    <w:p w:rsidR="00AE7072" w:rsidRDefault="00634115" w:rsidP="00DF3538">
      <w:pPr>
        <w:numPr>
          <w:ilvl w:val="0"/>
          <w:numId w:val="17"/>
        </w:numPr>
        <w:tabs>
          <w:tab w:val="clear" w:pos="360"/>
          <w:tab w:val="num" w:pos="1440"/>
        </w:tabs>
        <w:ind w:left="1440"/>
      </w:pPr>
      <w:r>
        <w:t>R</w:t>
      </w:r>
      <w:r w:rsidR="00AE7072">
        <w:t>etroflex stops are blockers.</w:t>
      </w:r>
    </w:p>
    <w:p w:rsidR="00AE7072" w:rsidRDefault="008C34D3" w:rsidP="00DF3538">
      <w:pPr>
        <w:numPr>
          <w:ilvl w:val="0"/>
          <w:numId w:val="45"/>
        </w:numPr>
        <w:tabs>
          <w:tab w:val="clear" w:pos="360"/>
          <w:tab w:val="num" w:pos="1440"/>
        </w:tabs>
        <w:ind w:left="1440"/>
      </w:pPr>
      <w:r>
        <w:t xml:space="preserve">Even retroflex nasals are blockers; </w:t>
      </w:r>
      <w:r w:rsidR="00AE7072">
        <w:t>[</w:t>
      </w:r>
      <w:r w:rsidR="00AE7072">
        <w:rPr>
          <w:rFonts w:ascii="Doulos SIL" w:hAnsi="Doulos SIL" w:cs="Doulos SIL"/>
        </w:rPr>
        <w:t>ɳ</w:t>
      </w:r>
      <w:r w:rsidR="00AE7072">
        <w:t>] is the output of Nati but cannot trigger it!</w:t>
      </w:r>
    </w:p>
    <w:p w:rsidR="00AE7072" w:rsidRDefault="00AE7072" w:rsidP="00AE7072"/>
    <w:p w:rsidR="00AE7072" w:rsidRDefault="008C34D3" w:rsidP="00E44BA9">
      <w:pPr>
        <w:spacing w:after="240"/>
        <w:ind w:firstLine="1440"/>
      </w:pPr>
      <w:r>
        <w:pict>
          <v:shape id="_x0000_i1029" type="#_x0000_t75" style="width:195.9pt;height:71.55pt">
            <v:imagedata r:id="rId16" o:title=""/>
          </v:shape>
        </w:pict>
      </w:r>
    </w:p>
    <w:p w:rsidR="000C6057" w:rsidRDefault="000C6057" w:rsidP="00DF3538">
      <w:pPr>
        <w:numPr>
          <w:ilvl w:val="0"/>
          <w:numId w:val="18"/>
        </w:numPr>
        <w:tabs>
          <w:tab w:val="left" w:pos="1440"/>
        </w:tabs>
        <w:ind w:left="1440"/>
      </w:pPr>
      <w:r>
        <w:t>Closer phonetic transcription of (a):  [p</w:t>
      </w:r>
      <w:r>
        <w:rPr>
          <w:rFonts w:ascii="Doulos SIL" w:hAnsi="Doulos SIL" w:cs="Doulos SIL"/>
        </w:rPr>
        <w:t>ɻ</w:t>
      </w:r>
      <w:r>
        <w:t>a</w:t>
      </w:r>
      <w:r>
        <w:rPr>
          <w:rFonts w:ascii="Doulos SIL" w:hAnsi="Doulos SIL" w:cs="Doulos SIL"/>
        </w:rPr>
        <w:t>ːɳ͡</w:t>
      </w:r>
      <w:r>
        <w:t>ne</w:t>
      </w:r>
      <w:r>
        <w:rPr>
          <w:rFonts w:ascii="Doulos SIL" w:hAnsi="Doulos SIL" w:cs="Doulos SIL"/>
        </w:rPr>
        <w:t>́ːna]</w:t>
      </w:r>
    </w:p>
    <w:p w:rsidR="00AE7072" w:rsidRPr="00E44BA9" w:rsidRDefault="00AE7072" w:rsidP="00DF3538">
      <w:pPr>
        <w:numPr>
          <w:ilvl w:val="0"/>
          <w:numId w:val="18"/>
        </w:numPr>
        <w:tabs>
          <w:tab w:val="left" w:pos="1440"/>
        </w:tabs>
        <w:spacing w:after="240"/>
        <w:ind w:left="1440"/>
      </w:pPr>
      <w:r>
        <w:t>It would have been nice to have a form like /p</w:t>
      </w:r>
      <w:r>
        <w:rPr>
          <w:rFonts w:ascii="Doulos SIL" w:hAnsi="Doulos SIL" w:cs="Doulos SIL"/>
        </w:rPr>
        <w:t>ɻ</w:t>
      </w:r>
      <w:r>
        <w:t>ap-nap-e</w:t>
      </w:r>
      <w:r>
        <w:rPr>
          <w:rFonts w:ascii="Doulos SIL" w:hAnsi="Doulos SIL" w:cs="Doulos SIL"/>
        </w:rPr>
        <w:t>ː</w:t>
      </w:r>
      <w:r>
        <w:t xml:space="preserve">na/ </w:t>
      </w:r>
      <w:r>
        <w:rPr>
          <w:rFonts w:ascii="Symbol" w:hAnsi="Symbol"/>
        </w:rPr>
        <w:t></w:t>
      </w:r>
      <w:r>
        <w:t xml:space="preserve"> [p</w:t>
      </w:r>
      <w:r>
        <w:rPr>
          <w:rFonts w:ascii="Doulos SIL" w:hAnsi="Doulos SIL" w:cs="Doulos SIL"/>
        </w:rPr>
        <w:t>ɻ</w:t>
      </w:r>
      <w:r>
        <w:t>ap-</w:t>
      </w:r>
      <w:r>
        <w:rPr>
          <w:rFonts w:ascii="Doulos SIL" w:hAnsi="Doulos SIL" w:cs="Doulos SIL"/>
        </w:rPr>
        <w:t>ɳ</w:t>
      </w:r>
      <w:r>
        <w:t>ap-e</w:t>
      </w:r>
      <w:r>
        <w:rPr>
          <w:rFonts w:ascii="Doulos SIL" w:hAnsi="Doulos SIL" w:cs="Doulos SIL"/>
        </w:rPr>
        <w:t>ː</w:t>
      </w:r>
      <w:r>
        <w:t>na/</w:t>
      </w:r>
      <w:r w:rsidR="00E44BA9">
        <w:t xml:space="preserve">, </w:t>
      </w:r>
      <w:r w:rsidR="00E44BA9" w:rsidRPr="00E44BA9">
        <w:t>with deriveed [</w:t>
      </w:r>
      <w:r w:rsidR="00E44BA9" w:rsidRPr="00E44BA9">
        <w:rPr>
          <w:rFonts w:cs="Doulos SIL"/>
        </w:rPr>
        <w:t>ɳ</w:t>
      </w:r>
      <w:r w:rsidR="00E44BA9" w:rsidRPr="00E44BA9">
        <w:t xml:space="preserve">], </w:t>
      </w:r>
      <w:r w:rsidRPr="00E44BA9">
        <w:t>but I guess these are not available.</w:t>
      </w:r>
    </w:p>
    <w:p w:rsidR="00AE7072" w:rsidRDefault="00420F98" w:rsidP="00DF3538">
      <w:pPr>
        <w:numPr>
          <w:ilvl w:val="0"/>
          <w:numId w:val="27"/>
        </w:numPr>
        <w:tabs>
          <w:tab w:val="left" w:pos="1440"/>
        </w:tabs>
        <w:ind w:left="720"/>
      </w:pPr>
      <w:r>
        <w:t xml:space="preserve">An explanation for why Nati is </w:t>
      </w:r>
      <w:r w:rsidR="00634115">
        <w:t xml:space="preserve">primarily </w:t>
      </w:r>
      <w:r>
        <w:t>left-to-right</w:t>
      </w:r>
    </w:p>
    <w:p w:rsidR="00420F98" w:rsidRPr="008C34D3" w:rsidRDefault="00420F98" w:rsidP="00DF3538">
      <w:pPr>
        <w:numPr>
          <w:ilvl w:val="0"/>
          <w:numId w:val="28"/>
        </w:numPr>
        <w:tabs>
          <w:tab w:val="clear" w:pos="360"/>
          <w:tab w:val="num" w:pos="1440"/>
        </w:tabs>
        <w:ind w:left="1440"/>
      </w:pPr>
      <w:r>
        <w:t>If right-to-left, then the target nasal would be true [</w:t>
      </w:r>
      <w:r>
        <w:rPr>
          <w:rFonts w:ascii="Doulos SIL" w:hAnsi="Doulos SIL" w:cs="Doulos SIL"/>
        </w:rPr>
        <w:t xml:space="preserve">ɳ], not the actual </w:t>
      </w:r>
      <w:r w:rsidRPr="00634115">
        <w:rPr>
          <w:rFonts w:cs="Doulos SIL"/>
        </w:rPr>
        <w:t>[ɳ͡n].</w:t>
      </w:r>
    </w:p>
    <w:p w:rsidR="008C34D3" w:rsidRDefault="008C34D3" w:rsidP="00DF3538">
      <w:pPr>
        <w:numPr>
          <w:ilvl w:val="0"/>
          <w:numId w:val="28"/>
        </w:numPr>
        <w:tabs>
          <w:tab w:val="clear" w:pos="360"/>
          <w:tab w:val="num" w:pos="1440"/>
        </w:tabs>
        <w:spacing w:after="240"/>
        <w:ind w:left="1440"/>
      </w:pPr>
      <w:r>
        <w:rPr>
          <w:rFonts w:ascii="Doulos SIL" w:hAnsi="Doulos SIL" w:cs="Doulos SIL"/>
        </w:rPr>
        <w:t>(There are nevertheless right-to-left effects; see below.)</w:t>
      </w:r>
    </w:p>
    <w:p w:rsidR="00AE7072" w:rsidRDefault="00AE7072" w:rsidP="00AE7072">
      <w:pPr>
        <w:pStyle w:val="Heading1"/>
      </w:pPr>
      <w:r>
        <w:t>Issues of implementation</w:t>
      </w:r>
    </w:p>
    <w:p w:rsidR="00AE7072" w:rsidRDefault="00AE7072" w:rsidP="00DF3538">
      <w:pPr>
        <w:numPr>
          <w:ilvl w:val="0"/>
          <w:numId w:val="19"/>
        </w:numPr>
        <w:ind w:left="720"/>
      </w:pPr>
      <w:r>
        <w:t>If this were the 1980’s, Ryan would almost certainly be trotting out a fully-autosegmental representation for flapped-out segments:</w:t>
      </w:r>
    </w:p>
    <w:p w:rsidR="00AE7072" w:rsidRDefault="00AE7072" w:rsidP="00AE7072"/>
    <w:p w:rsidR="00AE7072" w:rsidRDefault="00AE7072" w:rsidP="00AE7072">
      <w:pPr>
        <w:tabs>
          <w:tab w:val="center" w:pos="1440"/>
          <w:tab w:val="center" w:pos="1800"/>
          <w:tab w:val="center" w:pos="2160"/>
          <w:tab w:val="left" w:pos="3240"/>
        </w:tabs>
      </w:pPr>
      <w:r>
        <w:tab/>
      </w:r>
      <w:r>
        <w:tab/>
        <w:t>T</w:t>
      </w:r>
      <w:r>
        <w:tab/>
      </w:r>
      <w:r>
        <w:tab/>
        <w:t>docking site, of some sort</w:t>
      </w:r>
    </w:p>
    <w:p w:rsidR="00AE7072" w:rsidRDefault="00E44BA9" w:rsidP="00AE7072">
      <w:pPr>
        <w:tabs>
          <w:tab w:val="center" w:pos="1440"/>
          <w:tab w:val="center" w:pos="1800"/>
          <w:tab w:val="center" w:pos="2160"/>
          <w:tab w:val="left" w:pos="3240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90.2pt;margin-top:1.1pt;width:17.05pt;height:13.85pt;flip:x y;z-index:2" o:connectortype="straight"/>
        </w:pict>
      </w:r>
      <w:r>
        <w:rPr>
          <w:noProof/>
        </w:rPr>
        <w:pict>
          <v:shape id="_x0000_s1031" type="#_x0000_t32" style="position:absolute;left:0;text-align:left;margin-left:71.65pt;margin-top:1.1pt;width:18.55pt;height:15.55pt;flip:x;z-index:1" o:connectortype="straight"/>
        </w:pict>
      </w:r>
      <w:r w:rsidR="00AE7072">
        <w:tab/>
      </w:r>
      <w:r w:rsidR="00AE7072">
        <w:tab/>
      </w:r>
    </w:p>
    <w:p w:rsidR="00AE7072" w:rsidRDefault="00AE7072" w:rsidP="00AE7072">
      <w:pPr>
        <w:tabs>
          <w:tab w:val="center" w:pos="1440"/>
          <w:tab w:val="center" w:pos="1800"/>
          <w:tab w:val="center" w:pos="2160"/>
          <w:tab w:val="left" w:pos="3240"/>
        </w:tabs>
      </w:pPr>
      <w:r>
        <w:tab/>
        <w:t>−</w:t>
      </w:r>
      <w:r>
        <w:tab/>
      </w:r>
      <w:r>
        <w:tab/>
        <w:t>+</w:t>
      </w:r>
      <w:r>
        <w:tab/>
        <w:t>tier for [anterior]</w:t>
      </w:r>
    </w:p>
    <w:p w:rsidR="00AE7072" w:rsidRDefault="00AE7072" w:rsidP="00AE7072">
      <w:pPr>
        <w:tabs>
          <w:tab w:val="center" w:pos="1440"/>
          <w:tab w:val="center" w:pos="1800"/>
          <w:tab w:val="center" w:pos="2160"/>
          <w:tab w:val="left" w:pos="3240"/>
        </w:tabs>
      </w:pPr>
    </w:p>
    <w:p w:rsidR="00AE7072" w:rsidRDefault="00AE7072" w:rsidP="00AE7072">
      <w:r>
        <w:tab/>
        <w:t>Perhaps the vexed history of feature geometry lead</w:t>
      </w:r>
      <w:r w:rsidR="008C34D3">
        <w:t>s</w:t>
      </w:r>
      <w:r>
        <w:t xml:space="preserve"> him to not plunge in here.</w:t>
      </w:r>
    </w:p>
    <w:p w:rsidR="00AE7072" w:rsidRDefault="00AE7072" w:rsidP="00AE7072"/>
    <w:p w:rsidR="00AE7072" w:rsidRDefault="00B667DF" w:rsidP="00B667DF">
      <w:pPr>
        <w:pStyle w:val="Heading1"/>
      </w:pPr>
      <w:r>
        <w:t>Why are only nasals targets?</w:t>
      </w:r>
    </w:p>
    <w:p w:rsidR="00B667DF" w:rsidRDefault="00B667DF" w:rsidP="00DF3538">
      <w:pPr>
        <w:numPr>
          <w:ilvl w:val="0"/>
          <w:numId w:val="20"/>
        </w:numPr>
        <w:ind w:left="720"/>
      </w:pPr>
      <w:r>
        <w:t>This is pretty standard in phonetically-based phonology.</w:t>
      </w:r>
    </w:p>
    <w:p w:rsidR="00B667DF" w:rsidRDefault="00B667DF" w:rsidP="00DF3538">
      <w:pPr>
        <w:numPr>
          <w:ilvl w:val="0"/>
          <w:numId w:val="20"/>
        </w:numPr>
        <w:ind w:left="720"/>
      </w:pPr>
      <w:r>
        <w:t>Nasals are poorly cued for place because the neighboring vowels suffer from nasality coarticulation.</w:t>
      </w:r>
    </w:p>
    <w:p w:rsidR="00B667DF" w:rsidRDefault="00B667DF" w:rsidP="00DF3538">
      <w:pPr>
        <w:numPr>
          <w:ilvl w:val="0"/>
          <w:numId w:val="20"/>
        </w:numPr>
        <w:ind w:left="720"/>
      </w:pPr>
      <w:r>
        <w:t>Typology of cluster assimilation supports, I believe, the greater assimilability of nasals.</w:t>
      </w:r>
    </w:p>
    <w:p w:rsidR="00B667DF" w:rsidRDefault="00B667DF" w:rsidP="00B667DF"/>
    <w:p w:rsidR="00634115" w:rsidRDefault="00634115" w:rsidP="00634115">
      <w:pPr>
        <w:pStyle w:val="Heading1"/>
      </w:pPr>
      <w:bookmarkStart w:id="0" w:name="_Ref8121901"/>
      <w:r>
        <w:t>The right-side blocking effect</w:t>
      </w:r>
      <w:bookmarkEnd w:id="0"/>
    </w:p>
    <w:p w:rsidR="00FA412A" w:rsidRDefault="00FA412A" w:rsidP="00DF3538">
      <w:pPr>
        <w:numPr>
          <w:ilvl w:val="0"/>
          <w:numId w:val="46"/>
        </w:numPr>
        <w:ind w:left="720"/>
      </w:pPr>
      <w:r>
        <w:t>Under certain morphological circumstances (</w:t>
      </w:r>
      <w:r w:rsidR="006D2472">
        <w:t>trigger is in prefix</w:t>
      </w:r>
      <w:r>
        <w:t xml:space="preserve">), a retroflex </w:t>
      </w:r>
      <w:r>
        <w:rPr>
          <w:i/>
        </w:rPr>
        <w:t xml:space="preserve">of any sort </w:t>
      </w:r>
      <w:r>
        <w:t xml:space="preserve">to the </w:t>
      </w:r>
      <w:r>
        <w:rPr>
          <w:i/>
        </w:rPr>
        <w:t xml:space="preserve">right </w:t>
      </w:r>
      <w:r>
        <w:t>of the Nati target blocks Nati.</w:t>
      </w:r>
    </w:p>
    <w:p w:rsidR="006D2472" w:rsidRDefault="006D2472" w:rsidP="006D2472"/>
    <w:p w:rsidR="006D2472" w:rsidRDefault="006D2472" w:rsidP="006D2472">
      <w:pPr>
        <w:ind w:firstLine="720"/>
      </w:pPr>
      <w:r>
        <w:lastRenderedPageBreak/>
        <w:pict>
          <v:shape id="_x0000_i1049" type="#_x0000_t75" style="width:2in;height:80.9pt">
            <v:imagedata r:id="rId17" o:title=""/>
          </v:shape>
        </w:pict>
      </w:r>
    </w:p>
    <w:p w:rsidR="00FA412A" w:rsidRDefault="00F82162" w:rsidP="00DF3538">
      <w:pPr>
        <w:numPr>
          <w:ilvl w:val="0"/>
          <w:numId w:val="46"/>
        </w:numPr>
        <w:ind w:left="720"/>
      </w:pPr>
      <w:r>
        <w:t xml:space="preserve">Ryan </w:t>
      </w:r>
      <w:r w:rsidR="00E44BA9">
        <w:t xml:space="preserve">has </w:t>
      </w:r>
      <w:r>
        <w:t>a rationale for this:</w:t>
      </w:r>
    </w:p>
    <w:p w:rsidR="00F82162" w:rsidRDefault="00F82162" w:rsidP="00DF3538">
      <w:pPr>
        <w:numPr>
          <w:ilvl w:val="0"/>
          <w:numId w:val="61"/>
        </w:numPr>
        <w:tabs>
          <w:tab w:val="clear" w:pos="360"/>
          <w:tab w:val="num" w:pos="1440"/>
        </w:tabs>
        <w:ind w:left="1440"/>
      </w:pPr>
      <w:r>
        <w:t>The default for harmony is bidirectional, so assume it.</w:t>
      </w:r>
    </w:p>
    <w:p w:rsidR="00F82162" w:rsidRPr="00FA412A" w:rsidRDefault="00F82162" w:rsidP="00DF3538">
      <w:pPr>
        <w:numPr>
          <w:ilvl w:val="0"/>
          <w:numId w:val="61"/>
        </w:numPr>
        <w:tabs>
          <w:tab w:val="clear" w:pos="360"/>
          <w:tab w:val="num" w:pos="1440"/>
        </w:tabs>
        <w:ind w:left="1440"/>
      </w:pPr>
      <w:r>
        <w:t>Then, a flapped-out [</w:t>
      </w:r>
      <w:r>
        <w:rPr>
          <w:rFonts w:ascii="Doulos SIL" w:hAnsi="Doulos SIL" w:cs="Doulos SIL"/>
        </w:rPr>
        <w:t>ɳ͡</w:t>
      </w:r>
      <w:r>
        <w:t>n] before a retroflected vowel is a sudden back-and-forth, much like Stanton’s *NC</w:t>
      </w:r>
      <w:r>
        <w:rPr>
          <w:rFonts w:ascii="Doulos SIL" w:hAnsi="Doulos SIL" w:cs="Doulos SIL"/>
        </w:rPr>
        <w:t>Ṽ for nasality.</w:t>
      </w:r>
    </w:p>
    <w:p w:rsidR="00634115" w:rsidRDefault="00634115" w:rsidP="00634115"/>
    <w:p w:rsidR="00FA412A" w:rsidRDefault="00F82162" w:rsidP="00FA412A">
      <w:pPr>
        <w:pStyle w:val="Heading1"/>
      </w:pPr>
      <w:r>
        <w:t>Choice of f</w:t>
      </w:r>
      <w:r w:rsidR="00FA412A">
        <w:t>rameworks</w:t>
      </w:r>
    </w:p>
    <w:p w:rsidR="00FA412A" w:rsidRDefault="00FA412A" w:rsidP="00DF3538">
      <w:pPr>
        <w:numPr>
          <w:ilvl w:val="0"/>
          <w:numId w:val="47"/>
        </w:numPr>
        <w:spacing w:after="120"/>
        <w:ind w:left="720"/>
      </w:pPr>
      <w:r>
        <w:t>A version of this paper exists on line that draws completely different conclusions about the right theoretical framework for harmony.</w:t>
      </w:r>
    </w:p>
    <w:p w:rsidR="00F82162" w:rsidRPr="00F82162" w:rsidRDefault="00F82162" w:rsidP="00DF3538">
      <w:pPr>
        <w:numPr>
          <w:ilvl w:val="0"/>
          <w:numId w:val="62"/>
        </w:numPr>
        <w:tabs>
          <w:tab w:val="left" w:pos="1440"/>
        </w:tabs>
        <w:ind w:left="1440"/>
        <w:rPr>
          <w:sz w:val="20"/>
        </w:rPr>
      </w:pPr>
      <w:r w:rsidRPr="00F82162">
        <w:rPr>
          <w:sz w:val="20"/>
        </w:rPr>
        <w:t xml:space="preserve">Ryan, Kevin (2014) Non-myopia in Sanskrit retroflex harmony, ms.  </w:t>
      </w:r>
    </w:p>
    <w:p w:rsidR="00F82162" w:rsidRPr="00F82162" w:rsidRDefault="00F82162" w:rsidP="00DF3538">
      <w:pPr>
        <w:numPr>
          <w:ilvl w:val="0"/>
          <w:numId w:val="62"/>
        </w:numPr>
        <w:tabs>
          <w:tab w:val="left" w:pos="1440"/>
        </w:tabs>
        <w:spacing w:after="120"/>
        <w:ind w:left="1440"/>
        <w:rPr>
          <w:sz w:val="20"/>
        </w:rPr>
      </w:pPr>
      <w:r w:rsidRPr="00F82162">
        <w:rPr>
          <w:sz w:val="20"/>
        </w:rPr>
        <w:t>https://pdfs.semanticscholar.org/8453/b46a176f2194f4026aa99ac539d887bad7f8.pdf</w:t>
      </w:r>
    </w:p>
    <w:p w:rsidR="00F82162" w:rsidRDefault="00F82162" w:rsidP="00DF3538">
      <w:pPr>
        <w:numPr>
          <w:ilvl w:val="0"/>
          <w:numId w:val="47"/>
        </w:numPr>
        <w:ind w:left="720"/>
      </w:pPr>
      <w:r>
        <w:t xml:space="preserve">The version published in </w:t>
      </w:r>
      <w:r w:rsidRPr="00F82162">
        <w:rPr>
          <w:i/>
        </w:rPr>
        <w:t>LI</w:t>
      </w:r>
      <w:r>
        <w:t xml:space="preserve"> uses McCarthy’s Share-cum-Harmonic Serialism theory</w:t>
      </w:r>
    </w:p>
    <w:p w:rsidR="00FA412A" w:rsidRDefault="00FA412A" w:rsidP="00DF3538">
      <w:pPr>
        <w:numPr>
          <w:ilvl w:val="0"/>
          <w:numId w:val="47"/>
        </w:numPr>
        <w:ind w:left="720"/>
      </w:pPr>
      <w:r>
        <w:t>I will not try to reconstruct the history of Ryan’s thinking though it might be fun to ask him some day.</w:t>
      </w:r>
    </w:p>
    <w:p w:rsidR="00FA412A" w:rsidRDefault="00FA412A" w:rsidP="00B667DF"/>
    <w:p w:rsidR="00F82162" w:rsidRDefault="00F82162" w:rsidP="00F82162">
      <w:pPr>
        <w:pStyle w:val="Heading1"/>
      </w:pPr>
      <w:r>
        <w:t>Is Nati myopic?</w:t>
      </w:r>
    </w:p>
    <w:p w:rsidR="00F82162" w:rsidRDefault="00F82162" w:rsidP="00DF3538">
      <w:pPr>
        <w:numPr>
          <w:ilvl w:val="0"/>
          <w:numId w:val="63"/>
        </w:numPr>
        <w:ind w:left="720"/>
      </w:pPr>
      <w:r>
        <w:t>In the forward direction, I feel:  Not Proven.</w:t>
      </w:r>
    </w:p>
    <w:p w:rsidR="00F82162" w:rsidRDefault="00F82162" w:rsidP="00DF3538">
      <w:pPr>
        <w:numPr>
          <w:ilvl w:val="0"/>
          <w:numId w:val="65"/>
        </w:numPr>
        <w:tabs>
          <w:tab w:val="left" w:pos="1440"/>
        </w:tabs>
        <w:ind w:left="1440"/>
      </w:pPr>
      <w:r>
        <w:t>Reason:  the crucial data about intervening segments was not transcribed by the ancient grammarians.</w:t>
      </w:r>
    </w:p>
    <w:p w:rsidR="00F82162" w:rsidRDefault="00F82162" w:rsidP="00DF3538">
      <w:pPr>
        <w:numPr>
          <w:ilvl w:val="0"/>
          <w:numId w:val="65"/>
        </w:numPr>
        <w:tabs>
          <w:tab w:val="left" w:pos="1440"/>
        </w:tabs>
        <w:ind w:left="1440"/>
      </w:pPr>
      <w:r>
        <w:t>We can assume that a non-myopic harmony would simply refrain from retroflecting these sounds [blackboard].</w:t>
      </w:r>
    </w:p>
    <w:p w:rsidR="003A4362" w:rsidRDefault="00F82162" w:rsidP="00DF3538">
      <w:pPr>
        <w:numPr>
          <w:ilvl w:val="0"/>
          <w:numId w:val="66"/>
        </w:numPr>
        <w:ind w:left="720"/>
      </w:pPr>
      <w:r>
        <w:t>In the backward direction — for blocking Nati as in (</w:t>
      </w:r>
      <w:r>
        <w:fldChar w:fldCharType="begin"/>
      </w:r>
      <w:r>
        <w:instrText xml:space="preserve"> REF _Ref8121901 \r \h </w:instrText>
      </w:r>
      <w:r>
        <w:fldChar w:fldCharType="separate"/>
      </w:r>
      <w:r w:rsidR="00E44BA9">
        <w:t>27</w:t>
      </w:r>
      <w:r>
        <w:fldChar w:fldCharType="end"/>
      </w:r>
      <w:r w:rsidR="003A4362">
        <w:t>):  definitely myopic. [blackboard].</w:t>
      </w:r>
    </w:p>
    <w:p w:rsidR="003A4362" w:rsidRDefault="003A4362" w:rsidP="00DF3538">
      <w:pPr>
        <w:numPr>
          <w:ilvl w:val="0"/>
          <w:numId w:val="66"/>
        </w:numPr>
        <w:ind w:left="720"/>
      </w:pPr>
      <w:r>
        <w:t xml:space="preserve">So, if we are going to do this with </w:t>
      </w:r>
      <w:r w:rsidRPr="003A4362">
        <w:rPr>
          <w:smallCaps/>
        </w:rPr>
        <w:t>Agree</w:t>
      </w:r>
      <w:r>
        <w:rPr>
          <w:smallCaps/>
        </w:rPr>
        <w:t xml:space="preserve">, </w:t>
      </w:r>
      <w:r w:rsidRPr="003A4362">
        <w:t>we</w:t>
      </w:r>
      <w:r>
        <w:t xml:space="preserve"> will need to do it as before:  </w:t>
      </w:r>
    </w:p>
    <w:p w:rsidR="003A4362" w:rsidRDefault="003A4362" w:rsidP="00DF3538">
      <w:pPr>
        <w:numPr>
          <w:ilvl w:val="0"/>
          <w:numId w:val="67"/>
        </w:numPr>
        <w:tabs>
          <w:tab w:val="clear" w:pos="360"/>
          <w:tab w:val="num" w:pos="1440"/>
        </w:tabs>
        <w:ind w:left="1440"/>
      </w:pPr>
      <w:r>
        <w:t xml:space="preserve">the </w:t>
      </w:r>
      <w:r w:rsidRPr="00F45FC0">
        <w:rPr>
          <w:smallCaps/>
        </w:rPr>
        <w:t>Agree</w:t>
      </w:r>
      <w:r>
        <w:t xml:space="preserve"> constraint specifies the undergoers, not the blockers</w:t>
      </w:r>
    </w:p>
    <w:p w:rsidR="003A4362" w:rsidRDefault="003A4362" w:rsidP="00DF3538">
      <w:pPr>
        <w:numPr>
          <w:ilvl w:val="0"/>
          <w:numId w:val="67"/>
        </w:numPr>
        <w:tabs>
          <w:tab w:val="clear" w:pos="360"/>
          <w:tab w:val="num" w:pos="1440"/>
        </w:tabs>
        <w:ind w:left="1440"/>
      </w:pPr>
      <w:r>
        <w:t>See McCarthy, others, for denunciations of this on grounds of non-OT-ity; Stanton for defence.</w:t>
      </w:r>
    </w:p>
    <w:p w:rsidR="003A4362" w:rsidRDefault="003A4362" w:rsidP="00DF3538">
      <w:pPr>
        <w:numPr>
          <w:ilvl w:val="0"/>
          <w:numId w:val="68"/>
        </w:numPr>
        <w:ind w:left="720"/>
      </w:pPr>
      <w:r>
        <w:t>In contrast, the Share-cum-Harmonic Serialism approach that Ryan adopts can block spreading with ordinary Faithfulness (Ident(anterior) in obstruents) or markedness constraints (*retroflected palatal)</w:t>
      </w:r>
    </w:p>
    <w:p w:rsidR="00F82162" w:rsidRDefault="00F82162" w:rsidP="00B667DF"/>
    <w:p w:rsidR="00E20B03" w:rsidRDefault="00420F98" w:rsidP="00420F98">
      <w:pPr>
        <w:pStyle w:val="Heading1"/>
      </w:pPr>
      <w:r>
        <w:t xml:space="preserve">What would it take </w:t>
      </w:r>
      <w:r w:rsidR="003A4362">
        <w:t xml:space="preserve">for </w:t>
      </w:r>
      <w:r w:rsidRPr="00420F98">
        <w:rPr>
          <w:smallCaps/>
        </w:rPr>
        <w:t>Agree</w:t>
      </w:r>
      <w:r w:rsidR="003A4362">
        <w:rPr>
          <w:smallCaps/>
        </w:rPr>
        <w:t xml:space="preserve"> </w:t>
      </w:r>
      <w:r w:rsidR="003A4362" w:rsidRPr="003A4362">
        <w:t>to specify all the undergoers</w:t>
      </w:r>
      <w:r>
        <w:t>?</w:t>
      </w:r>
    </w:p>
    <w:p w:rsidR="00420F98" w:rsidRDefault="00420F98" w:rsidP="00DF3538">
      <w:pPr>
        <w:numPr>
          <w:ilvl w:val="0"/>
          <w:numId w:val="29"/>
        </w:numPr>
        <w:ind w:left="720"/>
      </w:pPr>
      <w:r>
        <w:t xml:space="preserve">The left-side of </w:t>
      </w:r>
      <w:r w:rsidRPr="00420F98">
        <w:rPr>
          <w:smallCaps/>
        </w:rPr>
        <w:t>Agree</w:t>
      </w:r>
      <w:r>
        <w:t xml:space="preserve"> is easy:  it is a true (</w:t>
      </w:r>
      <w:r w:rsidR="00BA2821">
        <w:t>“</w:t>
      </w:r>
      <w:r>
        <w:t>right-side</w:t>
      </w:r>
      <w:r w:rsidR="00BA2821">
        <w:t>”</w:t>
      </w:r>
      <w:r>
        <w:t>) retroflex.</w:t>
      </w:r>
    </w:p>
    <w:p w:rsidR="00420F98" w:rsidRDefault="00420F98" w:rsidP="00DF3538">
      <w:pPr>
        <w:numPr>
          <w:ilvl w:val="0"/>
          <w:numId w:val="23"/>
        </w:numPr>
        <w:tabs>
          <w:tab w:val="clear" w:pos="360"/>
          <w:tab w:val="num" w:pos="1440"/>
        </w:tabs>
        <w:ind w:left="1440"/>
      </w:pPr>
      <w:r>
        <w:t>This is Ryan’s insight about Flapping Out.</w:t>
      </w:r>
    </w:p>
    <w:p w:rsidR="00420F98" w:rsidRDefault="00420F98" w:rsidP="00DF3538">
      <w:pPr>
        <w:numPr>
          <w:ilvl w:val="0"/>
          <w:numId w:val="24"/>
        </w:numPr>
        <w:ind w:left="720"/>
      </w:pPr>
      <w:r>
        <w:t xml:space="preserve">Here are the undergoers, which must appear on the right side of </w:t>
      </w:r>
      <w:r w:rsidRPr="00420F98">
        <w:rPr>
          <w:smallCaps/>
        </w:rPr>
        <w:t>Agree</w:t>
      </w:r>
      <w:r>
        <w:t>:</w:t>
      </w:r>
    </w:p>
    <w:p w:rsidR="00420F98" w:rsidRDefault="00420F98" w:rsidP="00DF3538">
      <w:pPr>
        <w:numPr>
          <w:ilvl w:val="0"/>
          <w:numId w:val="25"/>
        </w:numPr>
        <w:tabs>
          <w:tab w:val="clear" w:pos="360"/>
          <w:tab w:val="left" w:pos="1440"/>
        </w:tabs>
        <w:ind w:left="1440"/>
      </w:pPr>
      <w:r>
        <w:t>Vowels</w:t>
      </w:r>
    </w:p>
    <w:p w:rsidR="00420F98" w:rsidRDefault="00420F98" w:rsidP="00DF3538">
      <w:pPr>
        <w:numPr>
          <w:ilvl w:val="0"/>
          <w:numId w:val="25"/>
        </w:numPr>
        <w:tabs>
          <w:tab w:val="clear" w:pos="360"/>
          <w:tab w:val="left" w:pos="1440"/>
        </w:tabs>
        <w:ind w:left="1440"/>
      </w:pPr>
      <w:r>
        <w:t>Non-coronal consonants</w:t>
      </w:r>
    </w:p>
    <w:p w:rsidR="00420F98" w:rsidRDefault="00420F98" w:rsidP="00DF3538">
      <w:pPr>
        <w:numPr>
          <w:ilvl w:val="0"/>
          <w:numId w:val="25"/>
        </w:numPr>
        <w:tabs>
          <w:tab w:val="clear" w:pos="360"/>
          <w:tab w:val="left" w:pos="1440"/>
        </w:tabs>
        <w:ind w:left="1440"/>
      </w:pPr>
      <w:r>
        <w:lastRenderedPageBreak/>
        <w:t>n</w:t>
      </w:r>
    </w:p>
    <w:p w:rsidR="003A4362" w:rsidRDefault="003A4362" w:rsidP="00DF3538">
      <w:pPr>
        <w:numPr>
          <w:ilvl w:val="0"/>
          <w:numId w:val="26"/>
        </w:numPr>
        <w:tabs>
          <w:tab w:val="left" w:pos="1440"/>
        </w:tabs>
        <w:ind w:left="720"/>
      </w:pPr>
      <w:r>
        <w:t>Here are the blockers:</w:t>
      </w:r>
    </w:p>
    <w:p w:rsidR="003A4362" w:rsidRDefault="003A4362" w:rsidP="00DF3538">
      <w:pPr>
        <w:numPr>
          <w:ilvl w:val="0"/>
          <w:numId w:val="69"/>
        </w:numPr>
        <w:tabs>
          <w:tab w:val="clear" w:pos="360"/>
          <w:tab w:val="num" w:pos="1440"/>
        </w:tabs>
        <w:ind w:left="1440"/>
      </w:pPr>
      <w:r>
        <w:t>Coronal obstruents</w:t>
      </w:r>
    </w:p>
    <w:p w:rsidR="003A4362" w:rsidRDefault="003A4362" w:rsidP="00DF3538">
      <w:pPr>
        <w:numPr>
          <w:ilvl w:val="0"/>
          <w:numId w:val="69"/>
        </w:numPr>
        <w:tabs>
          <w:tab w:val="clear" w:pos="360"/>
          <w:tab w:val="num" w:pos="1440"/>
        </w:tabs>
        <w:ind w:left="1440"/>
      </w:pPr>
      <w:r>
        <w:t>l</w:t>
      </w:r>
    </w:p>
    <w:p w:rsidR="003A4362" w:rsidRDefault="003A4362" w:rsidP="00DF3538">
      <w:pPr>
        <w:numPr>
          <w:ilvl w:val="0"/>
          <w:numId w:val="70"/>
        </w:numPr>
        <w:ind w:left="720"/>
      </w:pPr>
      <w:r>
        <w:t xml:space="preserve">I </w:t>
      </w:r>
      <w:r>
        <w:rPr>
          <w:i/>
        </w:rPr>
        <w:t xml:space="preserve">guess </w:t>
      </w:r>
      <w:r>
        <w:t xml:space="preserve">we could set up three </w:t>
      </w:r>
      <w:r w:rsidRPr="003A4362">
        <w:rPr>
          <w:smallCaps/>
        </w:rPr>
        <w:t>Agree</w:t>
      </w:r>
      <w:r>
        <w:t xml:space="preserve"> constraints, yet we are missing the typological principle that </w:t>
      </w:r>
      <w:r w:rsidRPr="003A4362">
        <w:rPr>
          <w:smallCaps/>
        </w:rPr>
        <w:t>Ident</w:t>
      </w:r>
      <w:r>
        <w:t>(anterior) tends to be ranked higher in obstruents.</w:t>
      </w:r>
    </w:p>
    <w:p w:rsidR="003A4362" w:rsidRDefault="003A4362" w:rsidP="00DF3538">
      <w:pPr>
        <w:numPr>
          <w:ilvl w:val="0"/>
          <w:numId w:val="70"/>
        </w:numPr>
        <w:ind w:left="720"/>
      </w:pPr>
      <w:r>
        <w:t xml:space="preserve">This case makes me feel a little more discouraged about the fate of </w:t>
      </w:r>
      <w:r w:rsidRPr="003A4362">
        <w:rPr>
          <w:smallCaps/>
        </w:rPr>
        <w:t>Agree</w:t>
      </w:r>
      <w:r>
        <w:t xml:space="preserve"> than previous ones.</w:t>
      </w:r>
    </w:p>
    <w:p w:rsidR="006138E8" w:rsidRDefault="006138E8" w:rsidP="006138E8">
      <w:pPr>
        <w:tabs>
          <w:tab w:val="left" w:pos="1440"/>
        </w:tabs>
      </w:pPr>
    </w:p>
    <w:p w:rsidR="006138E8" w:rsidRDefault="006138E8" w:rsidP="006138E8">
      <w:pPr>
        <w:pStyle w:val="Heading1"/>
      </w:pPr>
      <w:r>
        <w:t xml:space="preserve">An aside:  a good moment </w:t>
      </w:r>
      <w:r w:rsidRPr="003A4362">
        <w:t>not</w:t>
      </w:r>
      <w:r>
        <w:rPr>
          <w:i/>
        </w:rPr>
        <w:t xml:space="preserve"> </w:t>
      </w:r>
      <w:r>
        <w:t>to feel nostalgic for rule-based phonology</w:t>
      </w:r>
    </w:p>
    <w:p w:rsidR="006138E8" w:rsidRDefault="006138E8" w:rsidP="00DF3538">
      <w:pPr>
        <w:numPr>
          <w:ilvl w:val="0"/>
          <w:numId w:val="30"/>
        </w:numPr>
        <w:ind w:left="720"/>
      </w:pPr>
      <w:r>
        <w:t xml:space="preserve">A rule of the type </w:t>
      </w:r>
    </w:p>
    <w:p w:rsidR="006138E8" w:rsidRDefault="006138E8" w:rsidP="006138E8"/>
    <w:p w:rsidR="006138E8" w:rsidRDefault="006138E8" w:rsidP="006138E8">
      <w:r>
        <w:tab/>
      </w:r>
      <w:r>
        <w:fldChar w:fldCharType="begin"/>
      </w:r>
      <w:r>
        <w:instrText xml:space="preserve"> EQ \b\bc\{(\a\ac(V,</w:instrText>
      </w:r>
      <w:r>
        <w:fldChar w:fldCharType="begin"/>
      </w:r>
      <w:r>
        <w:instrText xml:space="preserve"> EQ \b\bc\[(\a\ac(C,−cor)) </w:instrText>
      </w:r>
      <w:r>
        <w:fldChar w:fldCharType="end"/>
      </w:r>
      <w:r>
        <w:instrText xml:space="preserve">,n)) </w:instrText>
      </w:r>
      <w:r>
        <w:fldChar w:fldCharType="end"/>
      </w:r>
      <w:r>
        <w:t xml:space="preserve"> </w:t>
      </w:r>
      <w:r>
        <w:rPr>
          <w:rFonts w:ascii="Symbol" w:hAnsi="Symbol"/>
        </w:rPr>
        <w:t></w:t>
      </w:r>
      <w:r>
        <w:t xml:space="preserve"> [−anterior] / [−anterior] ___</w:t>
      </w:r>
    </w:p>
    <w:p w:rsidR="006138E8" w:rsidRDefault="006138E8" w:rsidP="006138E8"/>
    <w:p w:rsidR="006138E8" w:rsidRDefault="006138E8" w:rsidP="006138E8">
      <w:r>
        <w:tab/>
        <w:t xml:space="preserve">is the equivalent of the </w:t>
      </w:r>
      <w:r w:rsidRPr="006138E8">
        <w:rPr>
          <w:smallCaps/>
        </w:rPr>
        <w:t>Agree</w:t>
      </w:r>
      <w:r>
        <w:t xml:space="preserve"> analysis. </w:t>
      </w:r>
    </w:p>
    <w:p w:rsidR="006138E8" w:rsidRDefault="006138E8" w:rsidP="006138E8"/>
    <w:p w:rsidR="006138E8" w:rsidRDefault="006138E8" w:rsidP="00DF3538">
      <w:pPr>
        <w:numPr>
          <w:ilvl w:val="0"/>
          <w:numId w:val="31"/>
        </w:numPr>
        <w:ind w:left="720"/>
      </w:pPr>
      <w:r>
        <w:t>A rule of the type:</w:t>
      </w:r>
    </w:p>
    <w:p w:rsidR="006138E8" w:rsidRDefault="006138E8" w:rsidP="006138E8"/>
    <w:p w:rsidR="006138E8" w:rsidRDefault="006138E8" w:rsidP="006138E8">
      <w:r>
        <w:tab/>
        <w:t xml:space="preserve">[+segment] </w:t>
      </w:r>
      <w:r>
        <w:rPr>
          <w:rFonts w:ascii="Symbol" w:hAnsi="Symbol"/>
        </w:rPr>
        <w:t></w:t>
      </w:r>
      <w:r>
        <w:t xml:space="preserve"> [−anterior] / [−anterior] ___</w:t>
      </w:r>
      <w:r w:rsidR="003A4362">
        <w:t xml:space="preserve"> </w:t>
      </w:r>
    </w:p>
    <w:p w:rsidR="006138E8" w:rsidRDefault="006138E8" w:rsidP="006138E8"/>
    <w:p w:rsidR="006138E8" w:rsidRDefault="006138E8" w:rsidP="006138E8">
      <w:r>
        <w:tab/>
        <w:t>with overriding conditions:</w:t>
      </w:r>
    </w:p>
    <w:p w:rsidR="006138E8" w:rsidRDefault="006138E8" w:rsidP="006138E8"/>
    <w:p w:rsidR="006138E8" w:rsidRDefault="006138E8" w:rsidP="00DF3538">
      <w:pPr>
        <w:numPr>
          <w:ilvl w:val="0"/>
          <w:numId w:val="32"/>
        </w:numPr>
        <w:tabs>
          <w:tab w:val="left" w:pos="1440"/>
        </w:tabs>
        <w:ind w:left="1440"/>
      </w:pPr>
      <w:r>
        <w:t>don’t change anteriority of obstruents</w:t>
      </w:r>
      <w:r w:rsidR="00F45FC0">
        <w:t xml:space="preserve"> or /l/</w:t>
      </w:r>
    </w:p>
    <w:p w:rsidR="003A4362" w:rsidRDefault="00F45FC0" w:rsidP="00DF3538">
      <w:pPr>
        <w:numPr>
          <w:ilvl w:val="0"/>
          <w:numId w:val="32"/>
        </w:numPr>
        <w:tabs>
          <w:tab w:val="left" w:pos="1440"/>
        </w:tabs>
        <w:ind w:left="1440"/>
      </w:pPr>
      <w:r>
        <w:t>[ plus whatever one needs to get ganging effect and blocking effects]</w:t>
      </w:r>
    </w:p>
    <w:p w:rsidR="00AE7072" w:rsidRDefault="00AE7072" w:rsidP="00AE7072"/>
    <w:p w:rsidR="006138E8" w:rsidRDefault="006138E8" w:rsidP="006138E8">
      <w:r>
        <w:tab/>
        <w:t xml:space="preserve">is more like Ryan’s analysis, but it brings back the vexed question, </w:t>
      </w:r>
      <w:r w:rsidR="00BA2821">
        <w:t>“</w:t>
      </w:r>
      <w:r>
        <w:t xml:space="preserve">how do constraints </w:t>
      </w:r>
      <w:r>
        <w:tab/>
        <w:t>govern the derivation?</w:t>
      </w:r>
      <w:r w:rsidR="00BA2821">
        <w:t>”</w:t>
      </w:r>
      <w:r>
        <w:t xml:space="preserve"> that OT was invented to solve.</w:t>
      </w:r>
    </w:p>
    <w:p w:rsidR="002D0DC8" w:rsidRDefault="002D0DC8" w:rsidP="002D0DC8">
      <w:pPr>
        <w:rPr>
          <w:rFonts w:ascii="Doulos SIL" w:hAnsi="Doulos SIL" w:cs="Doulos SIL"/>
        </w:rPr>
      </w:pPr>
    </w:p>
    <w:p w:rsidR="00F45FC0" w:rsidRDefault="00F45FC0" w:rsidP="00F45FC0">
      <w:pPr>
        <w:pStyle w:val="Heading1"/>
      </w:pPr>
      <w:r>
        <w:t>A ganging effect</w:t>
      </w:r>
    </w:p>
    <w:p w:rsidR="00F45FC0" w:rsidRPr="00F45FC0" w:rsidRDefault="00F45FC0" w:rsidP="00DF3538">
      <w:pPr>
        <w:numPr>
          <w:ilvl w:val="0"/>
          <w:numId w:val="72"/>
        </w:numPr>
        <w:ind w:left="720"/>
      </w:pPr>
      <w:r>
        <w:t>The blockage from *</w:t>
      </w:r>
      <w:r>
        <w:rPr>
          <w:rFonts w:ascii="Doulos SIL" w:hAnsi="Doulos SIL" w:cs="Doulos SIL"/>
        </w:rPr>
        <w:t>ɳ͡</w:t>
      </w:r>
      <w:r>
        <w:t>nR</w:t>
      </w:r>
      <w:r>
        <w:rPr>
          <w:rFonts w:ascii="Doulos SIL" w:hAnsi="Doulos SIL" w:cs="Doulos SIL"/>
        </w:rPr>
        <w:t xml:space="preserve"> is conditional on the trigger being in a prefix.</w:t>
      </w:r>
    </w:p>
    <w:p w:rsidR="00F45FC0" w:rsidRDefault="00F45FC0" w:rsidP="00DF3538">
      <w:pPr>
        <w:numPr>
          <w:ilvl w:val="0"/>
          <w:numId w:val="72"/>
        </w:numPr>
        <w:ind w:left="720"/>
      </w:pPr>
      <w:r>
        <w:t>And, harmony triggered by a prefix can plausibly be dispreferred because it makes the stem alternate — OO correspondence.</w:t>
      </w:r>
    </w:p>
    <w:p w:rsidR="00F45FC0" w:rsidRPr="00F45FC0" w:rsidRDefault="00F45FC0" w:rsidP="00DF3538">
      <w:pPr>
        <w:numPr>
          <w:ilvl w:val="0"/>
          <w:numId w:val="72"/>
        </w:numPr>
        <w:ind w:left="720"/>
      </w:pPr>
      <w:r>
        <w:t xml:space="preserve">The gang is </w:t>
      </w:r>
      <w:r>
        <w:rPr>
          <w:i/>
        </w:rPr>
        <w:t>not statistical but absolute.</w:t>
      </w:r>
    </w:p>
    <w:p w:rsidR="00F45FC0" w:rsidRPr="00F45FC0" w:rsidRDefault="00F45FC0" w:rsidP="00DF3538">
      <w:pPr>
        <w:numPr>
          <w:ilvl w:val="0"/>
          <w:numId w:val="74"/>
        </w:numPr>
        <w:tabs>
          <w:tab w:val="left" w:pos="1440"/>
        </w:tabs>
        <w:ind w:left="1440"/>
      </w:pPr>
      <w:r>
        <w:t>Ryan has the corpus evidence to support this</w:t>
      </w:r>
    </w:p>
    <w:p w:rsidR="00F45FC0" w:rsidRDefault="00F45FC0" w:rsidP="00DF3538">
      <w:pPr>
        <w:numPr>
          <w:ilvl w:val="0"/>
          <w:numId w:val="73"/>
        </w:numPr>
        <w:tabs>
          <w:tab w:val="clear" w:pos="360"/>
          <w:tab w:val="num" w:pos="1440"/>
        </w:tabs>
        <w:ind w:left="1440"/>
      </w:pPr>
      <w:r>
        <w:t>This is important because scholars such as Flemming have suggested that ganging effects are found in the statistical phonology only.</w:t>
      </w:r>
    </w:p>
    <w:p w:rsidR="00F45FC0" w:rsidRPr="00F45FC0" w:rsidRDefault="00F45FC0" w:rsidP="00F45FC0"/>
    <w:p w:rsidR="00227701" w:rsidRDefault="00227701" w:rsidP="00227701">
      <w:pPr>
        <w:pStyle w:val="Heading1"/>
      </w:pPr>
      <w:r>
        <w:lastRenderedPageBreak/>
        <w:t>The essential ganging data</w:t>
      </w:r>
      <w:r>
        <w:rPr>
          <w:rStyle w:val="FootnoteReference"/>
        </w:rPr>
        <w:footnoteReference w:id="2"/>
      </w:r>
      <w:r>
        <w:t xml:space="preserve"> </w:t>
      </w:r>
    </w:p>
    <w:p w:rsidR="00227701" w:rsidRDefault="00227701" w:rsidP="00DF3538">
      <w:pPr>
        <w:numPr>
          <w:ilvl w:val="0"/>
          <w:numId w:val="76"/>
        </w:numPr>
        <w:spacing w:after="120"/>
        <w:ind w:left="720"/>
      </w:pPr>
      <w:r>
        <w:t>Prefixes are triggers when no later blocking sequence occurs:</w:t>
      </w:r>
    </w:p>
    <w:p w:rsidR="00227701" w:rsidRPr="00227701" w:rsidRDefault="00227701" w:rsidP="00227701">
      <w:pPr>
        <w:spacing w:after="120"/>
      </w:pPr>
      <w:r>
        <w:pict>
          <v:shape id="_x0000_i1058" type="#_x0000_t75" style="width:372.6pt;height:103.3pt">
            <v:imagedata r:id="rId18" o:title=""/>
          </v:shape>
        </w:pict>
      </w:r>
    </w:p>
    <w:p w:rsidR="00227701" w:rsidRDefault="00227701" w:rsidP="00DF3538">
      <w:pPr>
        <w:keepNext/>
        <w:numPr>
          <w:ilvl w:val="0"/>
          <w:numId w:val="77"/>
        </w:numPr>
        <w:spacing w:after="120"/>
        <w:ind w:left="720"/>
      </w:pPr>
      <w:r>
        <w:t>The right-side blocking effect does not occur when trigger is not in a prefix:</w:t>
      </w:r>
    </w:p>
    <w:p w:rsidR="00227701" w:rsidRDefault="00227701" w:rsidP="00227701">
      <w:r>
        <w:pict>
          <v:shape id="_x0000_i1060" type="#_x0000_t75" style="width:341.75pt;height:130.45pt">
            <v:imagedata r:id="rId19" o:title=""/>
          </v:shape>
        </w:pict>
      </w:r>
    </w:p>
    <w:p w:rsidR="00227701" w:rsidRDefault="00227701" w:rsidP="00DF3538">
      <w:pPr>
        <w:numPr>
          <w:ilvl w:val="0"/>
          <w:numId w:val="78"/>
        </w:numPr>
        <w:ind w:left="720"/>
      </w:pPr>
      <w:r>
        <w:t>But put them together and you get blocking:</w:t>
      </w:r>
    </w:p>
    <w:p w:rsidR="00227701" w:rsidRDefault="00227701" w:rsidP="00227701"/>
    <w:p w:rsidR="00227701" w:rsidRDefault="00227701" w:rsidP="00227701">
      <w:pPr>
        <w:spacing w:after="240"/>
        <w:ind w:firstLine="720"/>
      </w:pPr>
      <w:r>
        <w:pict>
          <v:shape id="_x0000_i1065" type="#_x0000_t75" style="width:358.6pt;height:79.5pt">
            <v:imagedata r:id="rId20" o:title=""/>
          </v:shape>
        </w:pict>
      </w:r>
    </w:p>
    <w:p w:rsidR="00E44BA9" w:rsidRDefault="00E44BA9" w:rsidP="00E44BA9">
      <w:pPr>
        <w:pStyle w:val="Heading1"/>
      </w:pPr>
      <w:r>
        <w:t>The other gang</w:t>
      </w:r>
    </w:p>
    <w:p w:rsidR="00E44BA9" w:rsidRDefault="00E44BA9" w:rsidP="00DF3538">
      <w:pPr>
        <w:numPr>
          <w:ilvl w:val="0"/>
          <w:numId w:val="84"/>
        </w:numPr>
        <w:ind w:left="720"/>
      </w:pPr>
      <w:r>
        <w:t>This gangs:</w:t>
      </w:r>
    </w:p>
    <w:p w:rsidR="00E44BA9" w:rsidRDefault="00E44BA9" w:rsidP="00DF3538">
      <w:pPr>
        <w:numPr>
          <w:ilvl w:val="0"/>
          <w:numId w:val="85"/>
        </w:numPr>
        <w:tabs>
          <w:tab w:val="clear" w:pos="360"/>
          <w:tab w:val="num" w:pos="1440"/>
        </w:tabs>
        <w:ind w:left="1440"/>
      </w:pPr>
      <w:r>
        <w:t>reluctance of retroflexes to occur after consonants</w:t>
      </w:r>
    </w:p>
    <w:p w:rsidR="00E44BA9" w:rsidRDefault="00E44BA9" w:rsidP="00DF3538">
      <w:pPr>
        <w:numPr>
          <w:ilvl w:val="0"/>
          <w:numId w:val="85"/>
        </w:numPr>
        <w:tabs>
          <w:tab w:val="clear" w:pos="360"/>
          <w:tab w:val="num" w:pos="1440"/>
        </w:tabs>
        <w:ind w:left="1440"/>
      </w:pPr>
      <w:r>
        <w:t>reluctance of stems to undergo Nati with prefix trigger</w:t>
      </w:r>
    </w:p>
    <w:p w:rsidR="00E44BA9" w:rsidRDefault="00E44BA9" w:rsidP="00DF3538">
      <w:pPr>
        <w:numPr>
          <w:ilvl w:val="0"/>
          <w:numId w:val="85"/>
        </w:numPr>
        <w:tabs>
          <w:tab w:val="clear" w:pos="360"/>
          <w:tab w:val="num" w:pos="1440"/>
        </w:tabs>
        <w:ind w:left="1440"/>
      </w:pPr>
      <w:r>
        <w:t>see spreadsheet</w:t>
      </w:r>
    </w:p>
    <w:p w:rsidR="00E44BA9" w:rsidRPr="00E44BA9" w:rsidRDefault="00E44BA9" w:rsidP="00E44BA9"/>
    <w:p w:rsidR="00F45FC0" w:rsidRPr="00227701" w:rsidRDefault="00F45FC0" w:rsidP="00E44BA9">
      <w:pPr>
        <w:keepNext/>
        <w:spacing w:after="240"/>
        <w:ind w:firstLine="0"/>
        <w:jc w:val="center"/>
        <w:rPr>
          <w:caps/>
        </w:rPr>
      </w:pPr>
      <w:r w:rsidRPr="00227701">
        <w:rPr>
          <w:caps/>
        </w:rPr>
        <w:lastRenderedPageBreak/>
        <w:t>doing a spreadsheet analysis for Nati</w:t>
      </w:r>
    </w:p>
    <w:p w:rsidR="00F45FC0" w:rsidRDefault="00F45FC0" w:rsidP="00E44BA9">
      <w:pPr>
        <w:pStyle w:val="Heading1"/>
      </w:pPr>
      <w:r>
        <w:t xml:space="preserve">Let’s stop trying out </w:t>
      </w:r>
      <w:r w:rsidRPr="00227701">
        <w:rPr>
          <w:smallCaps/>
        </w:rPr>
        <w:t>Agree</w:t>
      </w:r>
      <w:r>
        <w:t xml:space="preserve"> analyses</w:t>
      </w:r>
      <w:r w:rsidR="00227701">
        <w:t xml:space="preserve"> for now</w:t>
      </w:r>
    </w:p>
    <w:p w:rsidR="00F45FC0" w:rsidRDefault="00F45FC0" w:rsidP="00DF3538">
      <w:pPr>
        <w:keepNext/>
        <w:numPr>
          <w:ilvl w:val="0"/>
          <w:numId w:val="75"/>
        </w:numPr>
        <w:ind w:left="720"/>
      </w:pPr>
      <w:r>
        <w:t xml:space="preserve">Instead, we can </w:t>
      </w:r>
      <w:r w:rsidR="00227701">
        <w:t>try a bit of limited Kimperism</w:t>
      </w:r>
      <w:r w:rsidR="00E44BA9">
        <w:t>.</w:t>
      </w:r>
    </w:p>
    <w:p w:rsidR="00227701" w:rsidRDefault="00227701" w:rsidP="00DF3538">
      <w:pPr>
        <w:numPr>
          <w:ilvl w:val="0"/>
          <w:numId w:val="75"/>
        </w:numPr>
        <w:ind w:left="720"/>
      </w:pPr>
      <w:r w:rsidRPr="00227701">
        <w:rPr>
          <w:smallCaps/>
        </w:rPr>
        <w:t>Positive spread</w:t>
      </w:r>
      <w:r>
        <w:t xml:space="preserve">:  given a retroflex continuant, </w:t>
      </w:r>
      <w:r w:rsidRPr="00E44BA9">
        <w:rPr>
          <w:b/>
        </w:rPr>
        <w:t>reward</w:t>
      </w:r>
      <w:r>
        <w:t xml:space="preserve"> each retroflected segment in a continuous string </w:t>
      </w:r>
      <w:r w:rsidR="00092D32">
        <w:t>containing it</w:t>
      </w:r>
      <w:r>
        <w:t>.</w:t>
      </w:r>
    </w:p>
    <w:p w:rsidR="00227701" w:rsidRDefault="00227701" w:rsidP="00DF3538">
      <w:pPr>
        <w:numPr>
          <w:ilvl w:val="0"/>
          <w:numId w:val="75"/>
        </w:numPr>
        <w:ind w:left="720"/>
      </w:pPr>
      <w:r>
        <w:t xml:space="preserve">This means, in our </w:t>
      </w:r>
      <w:r w:rsidR="00E44BA9">
        <w:t xml:space="preserve">own </w:t>
      </w:r>
      <w:r>
        <w:t xml:space="preserve">notation, that we can let the weight of </w:t>
      </w:r>
      <w:r w:rsidRPr="00227701">
        <w:rPr>
          <w:smallCaps/>
        </w:rPr>
        <w:t>Positive Spread</w:t>
      </w:r>
      <w:r>
        <w:t xml:space="preserve"> go negative.</w:t>
      </w:r>
    </w:p>
    <w:p w:rsidR="00BA2821" w:rsidRDefault="00BA2821" w:rsidP="00DF3538">
      <w:pPr>
        <w:numPr>
          <w:ilvl w:val="0"/>
          <w:numId w:val="75"/>
        </w:numPr>
        <w:ind w:left="720"/>
      </w:pPr>
      <w:r>
        <w:t>Positive constraints need quite a bit of discussion; next time.</w:t>
      </w:r>
    </w:p>
    <w:p w:rsidR="00227701" w:rsidRPr="00F45FC0" w:rsidRDefault="00227701" w:rsidP="00227701"/>
    <w:p w:rsidR="00D656F0" w:rsidRDefault="00E44BA9" w:rsidP="00E44BA9">
      <w:pPr>
        <w:pStyle w:val="Heading1"/>
      </w:pPr>
      <w:r>
        <w:t>Swoop over to spreadsheet</w:t>
      </w:r>
    </w:p>
    <w:p w:rsidR="00E44BA9" w:rsidRPr="00E44BA9" w:rsidRDefault="00E44BA9" w:rsidP="00E44BA9">
      <w:bookmarkStart w:id="1" w:name="_GoBack"/>
      <w:bookmarkEnd w:id="1"/>
    </w:p>
    <w:p w:rsidR="00D656F0" w:rsidRDefault="00D656F0" w:rsidP="00873FCB">
      <w:pPr>
        <w:tabs>
          <w:tab w:val="left" w:pos="4410"/>
        </w:tabs>
        <w:spacing w:after="120"/>
      </w:pPr>
    </w:p>
    <w:p w:rsidR="00873FCB" w:rsidRDefault="00873FCB" w:rsidP="00873FCB">
      <w:pPr>
        <w:tabs>
          <w:tab w:val="left" w:pos="4410"/>
        </w:tabs>
        <w:spacing w:after="120"/>
      </w:pPr>
    </w:p>
    <w:p w:rsidR="00873FCB" w:rsidRDefault="00873FCB" w:rsidP="00873FCB">
      <w:pPr>
        <w:tabs>
          <w:tab w:val="left" w:pos="4410"/>
        </w:tabs>
        <w:spacing w:after="120"/>
      </w:pPr>
    </w:p>
    <w:p w:rsidR="00873FCB" w:rsidRDefault="00873FCB" w:rsidP="00873FCB">
      <w:pPr>
        <w:spacing w:after="120"/>
      </w:pPr>
    </w:p>
    <w:p w:rsidR="00873FCB" w:rsidRDefault="00873FCB" w:rsidP="00873FCB">
      <w:pPr>
        <w:spacing w:after="120"/>
      </w:pPr>
    </w:p>
    <w:p w:rsidR="00873FCB" w:rsidRDefault="00227701" w:rsidP="00873FCB">
      <w:r>
        <w:br w:type="page"/>
      </w:r>
      <w:r>
        <w:lastRenderedPageBreak/>
        <w:t>stop here</w:t>
      </w:r>
    </w:p>
    <w:p w:rsidR="00227701" w:rsidRDefault="00227701" w:rsidP="00873FCB"/>
    <w:p w:rsidR="00873FCB" w:rsidRPr="00873FCB" w:rsidRDefault="00873FCB" w:rsidP="00873FCB"/>
    <w:p w:rsidR="00873FCB" w:rsidRDefault="0065784C" w:rsidP="0065784C">
      <w:pPr>
        <w:pStyle w:val="Heading1"/>
      </w:pPr>
      <w:r>
        <w:t xml:space="preserve">A bit of orientation on theory:  what sort of constraints </w:t>
      </w:r>
      <w:r>
        <w:rPr>
          <w:i/>
        </w:rPr>
        <w:t xml:space="preserve">could </w:t>
      </w:r>
      <w:r>
        <w:t>encourage vowel harmony?</w:t>
      </w:r>
    </w:p>
    <w:p w:rsidR="00634115" w:rsidRDefault="00634115" w:rsidP="00DF3538">
      <w:pPr>
        <w:numPr>
          <w:ilvl w:val="0"/>
          <w:numId w:val="44"/>
        </w:numPr>
        <w:ind w:left="720"/>
      </w:pPr>
      <w:r>
        <w:t xml:space="preserve">My thought:  has </w:t>
      </w:r>
      <w:r>
        <w:rPr>
          <w:i/>
        </w:rPr>
        <w:t xml:space="preserve">everything </w:t>
      </w:r>
      <w:r>
        <w:t>been tried now, at least in a dissertation?</w:t>
      </w:r>
    </w:p>
    <w:p w:rsidR="00634115" w:rsidRPr="00634115" w:rsidRDefault="00634115" w:rsidP="00634115"/>
    <w:p w:rsidR="00A4730F" w:rsidRDefault="00640F10" w:rsidP="00DF3538">
      <w:pPr>
        <w:numPr>
          <w:ilvl w:val="0"/>
          <w:numId w:val="43"/>
        </w:numPr>
        <w:ind w:left="720"/>
      </w:pPr>
      <w:r w:rsidRPr="00634115">
        <w:rPr>
          <w:smallCaps/>
        </w:rPr>
        <w:t>Agree</w:t>
      </w:r>
      <w:r>
        <w:t xml:space="preserve">:   imposed on </w:t>
      </w:r>
      <w:r w:rsidRPr="00640F10">
        <w:rPr>
          <w:i/>
        </w:rPr>
        <w:t>pairs</w:t>
      </w:r>
      <w:r>
        <w:t xml:space="preserve"> of vowels, usually in adjacent syllables.</w:t>
      </w:r>
    </w:p>
    <w:p w:rsidR="00640F10" w:rsidRDefault="00640F10" w:rsidP="00DF3538">
      <w:pPr>
        <w:numPr>
          <w:ilvl w:val="0"/>
          <w:numId w:val="43"/>
        </w:numPr>
        <w:ind w:left="720"/>
      </w:pPr>
      <w:r w:rsidRPr="00634115">
        <w:rPr>
          <w:smallCaps/>
        </w:rPr>
        <w:t>Share</w:t>
      </w:r>
      <w:r>
        <w:t xml:space="preserve">:  a quirky form of Agree that </w:t>
      </w:r>
      <w:r w:rsidR="00634115">
        <w:t>imposes a privative asymmetry</w:t>
      </w:r>
    </w:p>
    <w:p w:rsidR="00640F10" w:rsidRDefault="00640F10" w:rsidP="00DF3538">
      <w:pPr>
        <w:numPr>
          <w:ilvl w:val="0"/>
          <w:numId w:val="43"/>
        </w:numPr>
        <w:ind w:left="720"/>
      </w:pPr>
      <w:r w:rsidRPr="00634115">
        <w:rPr>
          <w:smallCaps/>
        </w:rPr>
        <w:t>Align</w:t>
      </w:r>
      <w:r>
        <w:t xml:space="preserve">:   the more an autosegment aligns with </w:t>
      </w:r>
    </w:p>
    <w:p w:rsidR="00634115" w:rsidRDefault="00634115" w:rsidP="00DF3538">
      <w:pPr>
        <w:numPr>
          <w:ilvl w:val="0"/>
          <w:numId w:val="43"/>
        </w:numPr>
        <w:ind w:left="720"/>
      </w:pPr>
      <w:r w:rsidRPr="00F45FC0">
        <w:rPr>
          <w:smallCaps/>
        </w:rPr>
        <w:t>Spread</w:t>
      </w:r>
      <w:r>
        <w:t>:  punish every position an autosegment is not docked to</w:t>
      </w:r>
    </w:p>
    <w:p w:rsidR="00634115" w:rsidRDefault="00634115" w:rsidP="00DF3538">
      <w:pPr>
        <w:numPr>
          <w:ilvl w:val="0"/>
          <w:numId w:val="43"/>
        </w:numPr>
        <w:ind w:left="720"/>
      </w:pPr>
      <w:r>
        <w:t>Kimper:  use Harmonic Grammar, and reward every position an autosegment is docked to</w:t>
      </w:r>
    </w:p>
    <w:p w:rsidR="00F45FC0" w:rsidRDefault="00F45FC0" w:rsidP="00DF3538">
      <w:pPr>
        <w:numPr>
          <w:ilvl w:val="0"/>
          <w:numId w:val="71"/>
        </w:numPr>
        <w:tabs>
          <w:tab w:val="clear" w:pos="360"/>
          <w:tab w:val="num" w:pos="1440"/>
        </w:tabs>
        <w:ind w:left="1440"/>
      </w:pPr>
      <w:r>
        <w:t>We can talk about this in more detail later on, try it on an ad hoc basis for Nati.</w:t>
      </w:r>
    </w:p>
    <w:p w:rsidR="0065784C" w:rsidRDefault="0065784C" w:rsidP="00A4730F"/>
    <w:p w:rsidR="0065784C" w:rsidRDefault="0065784C" w:rsidP="0065784C">
      <w:pPr>
        <w:pStyle w:val="Heading1"/>
      </w:pPr>
      <w:r>
        <w:t>Overlay questions</w:t>
      </w:r>
    </w:p>
    <w:p w:rsidR="0065784C" w:rsidRDefault="0065784C" w:rsidP="00DF3538">
      <w:pPr>
        <w:numPr>
          <w:ilvl w:val="0"/>
          <w:numId w:val="39"/>
        </w:numPr>
        <w:ind w:left="720"/>
      </w:pPr>
      <w:r>
        <w:t>Do just go with the observable feature values, or should be amplify them with structure?</w:t>
      </w:r>
    </w:p>
    <w:p w:rsidR="0065784C" w:rsidRDefault="0065784C" w:rsidP="00DF3538">
      <w:pPr>
        <w:numPr>
          <w:ilvl w:val="0"/>
          <w:numId w:val="40"/>
        </w:numPr>
        <w:tabs>
          <w:tab w:val="clear" w:pos="360"/>
          <w:tab w:val="num" w:pos="1440"/>
        </w:tabs>
        <w:ind w:left="1440"/>
      </w:pPr>
      <w:r>
        <w:t>autosegmentalism</w:t>
      </w:r>
    </w:p>
    <w:p w:rsidR="0065784C" w:rsidRDefault="0065784C" w:rsidP="00DF3538">
      <w:pPr>
        <w:numPr>
          <w:ilvl w:val="0"/>
          <w:numId w:val="40"/>
        </w:numPr>
        <w:tabs>
          <w:tab w:val="clear" w:pos="360"/>
          <w:tab w:val="num" w:pos="1440"/>
        </w:tabs>
        <w:ind w:left="1440"/>
      </w:pPr>
      <w:r>
        <w:t>bracketed spans (not quite the same, per lecture …)</w:t>
      </w:r>
    </w:p>
    <w:p w:rsidR="0065784C" w:rsidRDefault="0065784C" w:rsidP="00DF3538">
      <w:pPr>
        <w:numPr>
          <w:ilvl w:val="0"/>
          <w:numId w:val="40"/>
        </w:numPr>
        <w:tabs>
          <w:tab w:val="clear" w:pos="360"/>
          <w:tab w:val="num" w:pos="1440"/>
        </w:tabs>
        <w:ind w:left="1440"/>
      </w:pPr>
      <w:r>
        <w:t>heads, indicating point of origin</w:t>
      </w:r>
    </w:p>
    <w:p w:rsidR="0065784C" w:rsidRDefault="0065784C" w:rsidP="00DF3538">
      <w:pPr>
        <w:numPr>
          <w:ilvl w:val="0"/>
          <w:numId w:val="41"/>
        </w:numPr>
        <w:ind w:left="720"/>
      </w:pPr>
      <w:r>
        <w:t>Should we carry out harmony step-by-step, as in Harmonic Serialism?</w:t>
      </w:r>
    </w:p>
    <w:p w:rsidR="0065784C" w:rsidRDefault="0065784C" w:rsidP="00DF3538">
      <w:pPr>
        <w:numPr>
          <w:ilvl w:val="0"/>
          <w:numId w:val="42"/>
        </w:numPr>
        <w:tabs>
          <w:tab w:val="clear" w:pos="360"/>
          <w:tab w:val="num" w:pos="1440"/>
        </w:tabs>
        <w:ind w:left="1440"/>
      </w:pPr>
      <w:r>
        <w:t>… and is this essential to derive the observed patterns, or instead directed to restrictiveness goals?</w:t>
      </w:r>
    </w:p>
    <w:p w:rsidR="0065784C" w:rsidRDefault="0065784C" w:rsidP="0065784C"/>
    <w:p w:rsidR="0065784C" w:rsidRPr="0065784C" w:rsidRDefault="0065784C" w:rsidP="0065784C"/>
    <w:p w:rsidR="00A4730F" w:rsidRDefault="00A4730F" w:rsidP="00A4730F"/>
    <w:p w:rsidR="00A4730F" w:rsidRPr="00A4730F" w:rsidRDefault="00A4730F" w:rsidP="00A4730F"/>
    <w:p w:rsidR="00C25A05" w:rsidRDefault="00C25A05" w:rsidP="00E42951"/>
    <w:p w:rsidR="00C25A05" w:rsidRPr="00CC776E" w:rsidRDefault="00C25A05" w:rsidP="00E42951"/>
    <w:p w:rsidR="006F33C0" w:rsidRDefault="006F33C0" w:rsidP="006F33C0"/>
    <w:p w:rsidR="006F33C0" w:rsidRDefault="006F33C0" w:rsidP="006F33C0"/>
    <w:p w:rsidR="006F33C0" w:rsidRPr="006F33C0" w:rsidRDefault="006F33C0" w:rsidP="006F33C0"/>
    <w:p w:rsidR="008A64BA" w:rsidRDefault="008A64BA" w:rsidP="008A64BA"/>
    <w:p w:rsidR="008A64BA" w:rsidRPr="005E4910" w:rsidRDefault="008A64BA" w:rsidP="008A64BA"/>
    <w:p w:rsidR="00FB383A" w:rsidRPr="00FB383A" w:rsidRDefault="00FB383A" w:rsidP="00FB383A"/>
    <w:p w:rsidR="003E6E01" w:rsidRPr="003E6E01" w:rsidRDefault="003E6E01" w:rsidP="003E6E01"/>
    <w:sectPr w:rsidR="003E6E01" w:rsidRPr="003E6E01" w:rsidSect="002612BA">
      <w:headerReference w:type="default" r:id="rId21"/>
      <w:pgSz w:w="12240" w:h="15840"/>
      <w:pgMar w:top="1440" w:right="1440" w:bottom="1440" w:left="14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F3538" w:rsidRDefault="00DF3538">
      <w:r>
        <w:separator/>
      </w:r>
    </w:p>
  </w:endnote>
  <w:endnote w:type="continuationSeparator" w:id="0">
    <w:p w:rsidR="00DF3538" w:rsidRDefault="00DF35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3DF874DB-FFB8-4976-B9E7-ECE8169DBB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A9A4FA1-30B4-473F-933D-EC62F84F16BA}"/>
    <w:embedBold r:id="rId3" w:fontKey="{BBF333FC-126D-4A9C-A8D5-8492ED5E19CF}"/>
    <w:embedItalic r:id="rId4" w:fontKey="{3CC15540-B428-4B54-B906-F96B8E2E5DFC}"/>
    <w:embedBoldItalic r:id="rId5" w:fontKey="{B93D175B-180F-46AB-88C5-D3050086567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A270A8EF-E982-4F95-BEA8-BF53311949F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38E5D30A-68F0-452E-90A5-E6C8D3FD765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69594999-EFAC-4A0D-BE5E-0091401376D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894EFF12-DFF2-4CBA-8CE3-B341B45E923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DA34B308-A9D0-435A-90E6-BA714AE22582}"/>
  </w:font>
  <w:font w:name="Doulos SIL">
    <w:panose1 w:val="02000500070000020004"/>
    <w:charset w:val="00"/>
    <w:family w:val="auto"/>
    <w:pitch w:val="variable"/>
    <w:sig w:usb0="A00002FF" w:usb1="5200A1FF" w:usb2="02000009" w:usb3="00000000" w:csb0="00000197" w:csb1="00000000"/>
    <w:embedRegular r:id="rId11" w:fontKey="{0BA7B188-6900-46E0-8F8F-F0F389DDD5C9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640BDA96-B19D-4049-9248-7C17104B254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F3538" w:rsidRDefault="00DF3538">
      <w:r>
        <w:separator/>
      </w:r>
    </w:p>
  </w:footnote>
  <w:footnote w:type="continuationSeparator" w:id="0">
    <w:p w:rsidR="00DF3538" w:rsidRDefault="00DF3538">
      <w:r>
        <w:continuationSeparator/>
      </w:r>
    </w:p>
  </w:footnote>
  <w:footnote w:id="1">
    <w:p w:rsidR="00E44BA9" w:rsidRDefault="00E44BA9">
      <w:pPr>
        <w:pStyle w:val="FootnoteText"/>
      </w:pPr>
      <w:r>
        <w:rPr>
          <w:rStyle w:val="FootnoteReference"/>
        </w:rPr>
        <w:footnoteRef/>
      </w:r>
      <w:r>
        <w:t xml:space="preserve"> “</w:t>
      </w:r>
      <w:r>
        <w:rPr>
          <w:rFonts w:ascii="Doulos SIL" w:hAnsi="Doulos SIL" w:cs="Doulos SIL"/>
        </w:rPr>
        <w:t>Ṇ</w:t>
      </w:r>
      <w:r>
        <w:t xml:space="preserve">ati” is thus part of the silliness/recreation seen in </w:t>
      </w:r>
      <w:r w:rsidRPr="007C4649">
        <w:rPr>
          <w:i/>
        </w:rPr>
        <w:t>methatesis</w:t>
      </w:r>
      <w:r>
        <w:t xml:space="preserve">, </w:t>
      </w:r>
      <w:r w:rsidRPr="007C4649">
        <w:rPr>
          <w:i/>
        </w:rPr>
        <w:t>apocop</w:t>
      </w:r>
      <w:r>
        <w:t xml:space="preserve">, </w:t>
      </w:r>
      <w:r w:rsidRPr="007C4649">
        <w:rPr>
          <w:i/>
        </w:rPr>
        <w:t>syncpe</w:t>
      </w:r>
      <w:r>
        <w:t xml:space="preserve">, </w:t>
      </w:r>
      <w:r w:rsidRPr="007C4649">
        <w:rPr>
          <w:i/>
        </w:rPr>
        <w:t>haplogy</w:t>
      </w:r>
      <w:r>
        <w:t xml:space="preserve">, and </w:t>
      </w:r>
      <w:r w:rsidRPr="007C4649">
        <w:rPr>
          <w:i/>
        </w:rPr>
        <w:t>epenethesis</w:t>
      </w:r>
      <w:r>
        <w:t>.</w:t>
      </w:r>
    </w:p>
  </w:footnote>
  <w:footnote w:id="2">
    <w:p w:rsidR="00E44BA9" w:rsidRDefault="00E44BA9">
      <w:pPr>
        <w:pStyle w:val="FootnoteText"/>
      </w:pPr>
      <w:r>
        <w:rPr>
          <w:rStyle w:val="FootnoteReference"/>
        </w:rPr>
        <w:footnoteRef/>
      </w:r>
      <w:r>
        <w:t xml:space="preserve"> There are two types and I will only cover this one in class.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4BA9" w:rsidRDefault="00E44BA9" w:rsidP="00735B63">
    <w:pPr>
      <w:pStyle w:val="Header"/>
      <w:tabs>
        <w:tab w:val="clear" w:pos="4320"/>
        <w:tab w:val="clear" w:pos="8640"/>
        <w:tab w:val="center" w:pos="4680"/>
        <w:tab w:val="right" w:pos="9360"/>
      </w:tabs>
      <w:ind w:firstLine="0"/>
    </w:pPr>
    <w:r w:rsidRPr="00735B63">
      <w:rPr>
        <w:i/>
        <w:sz w:val="20"/>
        <w:u w:val="single"/>
      </w:rPr>
      <w:t>Linguistics 25</w:t>
    </w:r>
    <w:r>
      <w:rPr>
        <w:i/>
        <w:sz w:val="20"/>
        <w:u w:val="single"/>
      </w:rPr>
      <w:t>1</w:t>
    </w:r>
    <w:r w:rsidRPr="00735B63">
      <w:rPr>
        <w:i/>
        <w:sz w:val="20"/>
        <w:u w:val="single"/>
      </w:rPr>
      <w:t>, Vowel Harmony</w:t>
    </w:r>
    <w:r w:rsidRPr="00735B63">
      <w:rPr>
        <w:i/>
        <w:sz w:val="20"/>
        <w:u w:val="single"/>
      </w:rPr>
      <w:tab/>
    </w:r>
    <w:r>
      <w:rPr>
        <w:i/>
        <w:sz w:val="20"/>
        <w:u w:val="single"/>
      </w:rPr>
      <w:t xml:space="preserve">   Class 10</w:t>
    </w:r>
    <w:r w:rsidRPr="00D401ED">
      <w:rPr>
        <w:i/>
        <w:sz w:val="20"/>
        <w:u w:val="single"/>
      </w:rPr>
      <w:t xml:space="preserve"> (5/</w:t>
    </w:r>
    <w:r>
      <w:rPr>
        <w:i/>
        <w:sz w:val="20"/>
        <w:u w:val="single"/>
      </w:rPr>
      <w:t>7</w:t>
    </w:r>
    <w:r w:rsidRPr="00D401ED">
      <w:rPr>
        <w:i/>
        <w:sz w:val="20"/>
        <w:u w:val="single"/>
      </w:rPr>
      <w:t xml:space="preserve">/19):  </w:t>
    </w:r>
    <w:r>
      <w:rPr>
        <w:i/>
        <w:sz w:val="20"/>
        <w:u w:val="single"/>
      </w:rPr>
      <w:t xml:space="preserve">Bemba; </w:t>
    </w:r>
    <w:r w:rsidRPr="00D401ED">
      <w:rPr>
        <w:i/>
        <w:sz w:val="20"/>
        <w:u w:val="single"/>
      </w:rPr>
      <w:t>Nati</w:t>
    </w:r>
    <w:r>
      <w:rPr>
        <w:i/>
        <w:sz w:val="20"/>
        <w:u w:val="single"/>
      </w:rPr>
      <w:t>; Rewards for spreading</w:t>
    </w:r>
    <w:r w:rsidRPr="00735B63">
      <w:rPr>
        <w:i/>
        <w:sz w:val="20"/>
        <w:u w:val="single"/>
      </w:rPr>
      <w:tab/>
      <w:t xml:space="preserve">p. </w:t>
    </w:r>
    <w:r w:rsidRPr="00735B63">
      <w:rPr>
        <w:i/>
        <w:sz w:val="20"/>
        <w:u w:val="single"/>
      </w:rPr>
      <w:fldChar w:fldCharType="begin"/>
    </w:r>
    <w:r w:rsidRPr="00735B63">
      <w:rPr>
        <w:i/>
        <w:sz w:val="20"/>
        <w:u w:val="single"/>
      </w:rPr>
      <w:instrText xml:space="preserve"> PAGE  \* MERGEFORMAT </w:instrText>
    </w:r>
    <w:r w:rsidRPr="00735B63">
      <w:rPr>
        <w:i/>
        <w:sz w:val="20"/>
        <w:u w:val="single"/>
      </w:rPr>
      <w:fldChar w:fldCharType="separate"/>
    </w:r>
    <w:r w:rsidR="006332A4">
      <w:rPr>
        <w:i/>
        <w:noProof/>
        <w:sz w:val="20"/>
        <w:u w:val="single"/>
      </w:rPr>
      <w:t>11</w:t>
    </w:r>
    <w:r w:rsidRPr="00735B63">
      <w:rPr>
        <w:i/>
        <w:sz w:val="20"/>
        <w:u w:val="single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FFFFFFF"/>
    <w:lvl w:ilvl="0">
      <w:start w:val="1"/>
      <w:numFmt w:val="decimal"/>
      <w:pStyle w:val="Heading1"/>
      <w:lvlText w:val="%1."/>
      <w:legacy w:legacy="1" w:legacySpace="144" w:legacyIndent="0"/>
      <w:lvlJc w:val="left"/>
    </w:lvl>
    <w:lvl w:ilvl="1">
      <w:start w:val="1"/>
      <w:numFmt w:val="decimal"/>
      <w:pStyle w:val="Heading2"/>
      <w:lvlText w:val="%1.%2"/>
      <w:legacy w:legacy="1" w:legacySpace="144" w:legacyIndent="0"/>
      <w:lvlJc w:val="left"/>
    </w:lvl>
    <w:lvl w:ilvl="2">
      <w:start w:val="1"/>
      <w:numFmt w:val="decimal"/>
      <w:pStyle w:val="Heading3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05E489A"/>
    <w:multiLevelType w:val="hybridMultilevel"/>
    <w:tmpl w:val="1E843232"/>
    <w:lvl w:ilvl="0" w:tplc="827A06A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" w15:restartNumberingAfterBreak="0">
    <w:nsid w:val="012631B9"/>
    <w:multiLevelType w:val="hybridMultilevel"/>
    <w:tmpl w:val="71183E6E"/>
    <w:lvl w:ilvl="0" w:tplc="D8921B98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" w15:restartNumberingAfterBreak="0">
    <w:nsid w:val="0190217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" w15:restartNumberingAfterBreak="0">
    <w:nsid w:val="06D3080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" w15:restartNumberingAfterBreak="0">
    <w:nsid w:val="090B2AA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" w15:restartNumberingAfterBreak="0">
    <w:nsid w:val="0A33057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" w15:restartNumberingAfterBreak="0">
    <w:nsid w:val="0B5F72B0"/>
    <w:multiLevelType w:val="hybridMultilevel"/>
    <w:tmpl w:val="4800BA44"/>
    <w:lvl w:ilvl="0" w:tplc="4C56045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8" w15:restartNumberingAfterBreak="0">
    <w:nsid w:val="0F4F0982"/>
    <w:multiLevelType w:val="hybridMultilevel"/>
    <w:tmpl w:val="E3ACBEEA"/>
    <w:lvl w:ilvl="0" w:tplc="36C2FDE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9" w15:restartNumberingAfterBreak="0">
    <w:nsid w:val="0FD21EB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0" w15:restartNumberingAfterBreak="0">
    <w:nsid w:val="1131467E"/>
    <w:multiLevelType w:val="hybridMultilevel"/>
    <w:tmpl w:val="2A2C4328"/>
    <w:lvl w:ilvl="0" w:tplc="6A5CE2E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1" w15:restartNumberingAfterBreak="0">
    <w:nsid w:val="14123A59"/>
    <w:multiLevelType w:val="hybridMultilevel"/>
    <w:tmpl w:val="36E68E64"/>
    <w:lvl w:ilvl="0" w:tplc="943C50E0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2" w15:restartNumberingAfterBreak="0">
    <w:nsid w:val="16FB621E"/>
    <w:multiLevelType w:val="hybridMultilevel"/>
    <w:tmpl w:val="E210185C"/>
    <w:lvl w:ilvl="0" w:tplc="1DC69BEC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3" w15:restartNumberingAfterBreak="0">
    <w:nsid w:val="174D21F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4" w15:restartNumberingAfterBreak="0">
    <w:nsid w:val="177D4A43"/>
    <w:multiLevelType w:val="hybridMultilevel"/>
    <w:tmpl w:val="6CF68AEA"/>
    <w:lvl w:ilvl="0" w:tplc="336C13B4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5" w15:restartNumberingAfterBreak="0">
    <w:nsid w:val="189841E2"/>
    <w:multiLevelType w:val="hybridMultilevel"/>
    <w:tmpl w:val="8280E036"/>
    <w:lvl w:ilvl="0" w:tplc="0B1A3CEA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6" w15:restartNumberingAfterBreak="0">
    <w:nsid w:val="1984153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7" w15:restartNumberingAfterBreak="0">
    <w:nsid w:val="1B92722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8" w15:restartNumberingAfterBreak="0">
    <w:nsid w:val="1C522BB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9" w15:restartNumberingAfterBreak="0">
    <w:nsid w:val="1D1E411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0" w15:restartNumberingAfterBreak="0">
    <w:nsid w:val="1EEA1F3B"/>
    <w:multiLevelType w:val="hybridMultilevel"/>
    <w:tmpl w:val="8D301670"/>
    <w:lvl w:ilvl="0" w:tplc="ABC2B8E2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1" w15:restartNumberingAfterBreak="0">
    <w:nsid w:val="20632EE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2" w15:restartNumberingAfterBreak="0">
    <w:nsid w:val="235E18E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3" w15:restartNumberingAfterBreak="0">
    <w:nsid w:val="24C146A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4" w15:restartNumberingAfterBreak="0">
    <w:nsid w:val="276C1327"/>
    <w:multiLevelType w:val="hybridMultilevel"/>
    <w:tmpl w:val="CF3A877C"/>
    <w:lvl w:ilvl="0" w:tplc="8542B6D2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5" w15:restartNumberingAfterBreak="0">
    <w:nsid w:val="2AA543E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6" w15:restartNumberingAfterBreak="0">
    <w:nsid w:val="2AB7592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7" w15:restartNumberingAfterBreak="0">
    <w:nsid w:val="2BC9750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8" w15:restartNumberingAfterBreak="0">
    <w:nsid w:val="3031735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9" w15:restartNumberingAfterBreak="0">
    <w:nsid w:val="30B4355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0" w15:restartNumberingAfterBreak="0">
    <w:nsid w:val="318320F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1" w15:restartNumberingAfterBreak="0">
    <w:nsid w:val="31AB17D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2" w15:restartNumberingAfterBreak="0">
    <w:nsid w:val="33186B8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3" w15:restartNumberingAfterBreak="0">
    <w:nsid w:val="33D078F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4" w15:restartNumberingAfterBreak="0">
    <w:nsid w:val="351C3F1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5" w15:restartNumberingAfterBreak="0">
    <w:nsid w:val="3572129F"/>
    <w:multiLevelType w:val="hybridMultilevel"/>
    <w:tmpl w:val="177C30BA"/>
    <w:lvl w:ilvl="0" w:tplc="FF562B9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6" w15:restartNumberingAfterBreak="0">
    <w:nsid w:val="38F8377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7" w15:restartNumberingAfterBreak="0">
    <w:nsid w:val="3A30798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8" w15:restartNumberingAfterBreak="0">
    <w:nsid w:val="3D552D2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9" w15:restartNumberingAfterBreak="0">
    <w:nsid w:val="3DD97AB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0" w15:restartNumberingAfterBreak="0">
    <w:nsid w:val="41BE5C9D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1" w15:restartNumberingAfterBreak="0">
    <w:nsid w:val="41D83B0E"/>
    <w:multiLevelType w:val="hybridMultilevel"/>
    <w:tmpl w:val="7B642910"/>
    <w:lvl w:ilvl="0" w:tplc="421C7BF2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2" w15:restartNumberingAfterBreak="0">
    <w:nsid w:val="42D94245"/>
    <w:multiLevelType w:val="hybridMultilevel"/>
    <w:tmpl w:val="0D7EEBA8"/>
    <w:lvl w:ilvl="0" w:tplc="ABA8D590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3" w15:restartNumberingAfterBreak="0">
    <w:nsid w:val="435A1EA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4" w15:restartNumberingAfterBreak="0">
    <w:nsid w:val="4483118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5" w15:restartNumberingAfterBreak="0">
    <w:nsid w:val="4786322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6" w15:restartNumberingAfterBreak="0">
    <w:nsid w:val="47FC5171"/>
    <w:multiLevelType w:val="hybridMultilevel"/>
    <w:tmpl w:val="5A32A232"/>
    <w:lvl w:ilvl="0" w:tplc="B5D09EE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7" w15:restartNumberingAfterBreak="0">
    <w:nsid w:val="486176E8"/>
    <w:multiLevelType w:val="hybridMultilevel"/>
    <w:tmpl w:val="ED34877C"/>
    <w:lvl w:ilvl="0" w:tplc="9A8EB392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8" w15:restartNumberingAfterBreak="0">
    <w:nsid w:val="48663C5F"/>
    <w:multiLevelType w:val="hybridMultilevel"/>
    <w:tmpl w:val="8C924B8E"/>
    <w:lvl w:ilvl="0" w:tplc="735AE3B0">
      <w:start w:val="1"/>
      <w:numFmt w:val="bullet"/>
      <w:lvlRestart w:val="0"/>
      <w:lvlText w:val=""/>
      <w:lvlJc w:val="left"/>
      <w:pPr>
        <w:tabs>
          <w:tab w:val="num" w:pos="1710"/>
        </w:tabs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49" w15:restartNumberingAfterBreak="0">
    <w:nsid w:val="49C37063"/>
    <w:multiLevelType w:val="hybridMultilevel"/>
    <w:tmpl w:val="BF747C16"/>
    <w:lvl w:ilvl="0" w:tplc="38B4DBF2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0" w15:restartNumberingAfterBreak="0">
    <w:nsid w:val="49DB0D8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1" w15:restartNumberingAfterBreak="0">
    <w:nsid w:val="4C8C639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2" w15:restartNumberingAfterBreak="0">
    <w:nsid w:val="4E014F6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3" w15:restartNumberingAfterBreak="0">
    <w:nsid w:val="53634E5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4" w15:restartNumberingAfterBreak="0">
    <w:nsid w:val="53CE40A3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5" w15:restartNumberingAfterBreak="0">
    <w:nsid w:val="55851A0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6" w15:restartNumberingAfterBreak="0">
    <w:nsid w:val="577A1DFF"/>
    <w:multiLevelType w:val="hybridMultilevel"/>
    <w:tmpl w:val="0C882300"/>
    <w:lvl w:ilvl="0" w:tplc="FEC221D0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7" w15:restartNumberingAfterBreak="0">
    <w:nsid w:val="58AD1D6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8" w15:restartNumberingAfterBreak="0">
    <w:nsid w:val="5AC2038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9" w15:restartNumberingAfterBreak="0">
    <w:nsid w:val="5C03392D"/>
    <w:multiLevelType w:val="hybridMultilevel"/>
    <w:tmpl w:val="410278F4"/>
    <w:lvl w:ilvl="0" w:tplc="516270C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0" w15:restartNumberingAfterBreak="0">
    <w:nsid w:val="5C2B3469"/>
    <w:multiLevelType w:val="hybridMultilevel"/>
    <w:tmpl w:val="B2E47C80"/>
    <w:lvl w:ilvl="0" w:tplc="9B14CEE4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1" w15:restartNumberingAfterBreak="0">
    <w:nsid w:val="5C43400B"/>
    <w:multiLevelType w:val="hybridMultilevel"/>
    <w:tmpl w:val="6AF4A17A"/>
    <w:lvl w:ilvl="0" w:tplc="3D88037A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62" w15:restartNumberingAfterBreak="0">
    <w:nsid w:val="5E535CE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3" w15:restartNumberingAfterBreak="0">
    <w:nsid w:val="5E8841E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4" w15:restartNumberingAfterBreak="0">
    <w:nsid w:val="6099230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5" w15:restartNumberingAfterBreak="0">
    <w:nsid w:val="60BE16A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6" w15:restartNumberingAfterBreak="0">
    <w:nsid w:val="6528012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7" w15:restartNumberingAfterBreak="0">
    <w:nsid w:val="66BC1468"/>
    <w:multiLevelType w:val="hybridMultilevel"/>
    <w:tmpl w:val="27B6F56C"/>
    <w:lvl w:ilvl="0" w:tplc="B2A602D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8" w15:restartNumberingAfterBreak="0">
    <w:nsid w:val="675576A3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9" w15:restartNumberingAfterBreak="0">
    <w:nsid w:val="676E2B0E"/>
    <w:multiLevelType w:val="hybridMultilevel"/>
    <w:tmpl w:val="D1B6E42E"/>
    <w:lvl w:ilvl="0" w:tplc="EE8AD9C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0" w15:restartNumberingAfterBreak="0">
    <w:nsid w:val="6AAC152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1" w15:restartNumberingAfterBreak="0">
    <w:nsid w:val="6DB45083"/>
    <w:multiLevelType w:val="hybridMultilevel"/>
    <w:tmpl w:val="E1704BE8"/>
    <w:lvl w:ilvl="0" w:tplc="BD00620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2" w15:restartNumberingAfterBreak="0">
    <w:nsid w:val="6DEC40D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3" w15:restartNumberingAfterBreak="0">
    <w:nsid w:val="6F392CBE"/>
    <w:multiLevelType w:val="hybridMultilevel"/>
    <w:tmpl w:val="6C128CEE"/>
    <w:lvl w:ilvl="0" w:tplc="0E72AD1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4" w15:restartNumberingAfterBreak="0">
    <w:nsid w:val="6F98699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5" w15:restartNumberingAfterBreak="0">
    <w:nsid w:val="72015E9D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6" w15:restartNumberingAfterBreak="0">
    <w:nsid w:val="734A2BFB"/>
    <w:multiLevelType w:val="hybridMultilevel"/>
    <w:tmpl w:val="071641D6"/>
    <w:lvl w:ilvl="0" w:tplc="B3A41E8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7" w15:restartNumberingAfterBreak="0">
    <w:nsid w:val="73EB5C58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8" w15:restartNumberingAfterBreak="0">
    <w:nsid w:val="74331528"/>
    <w:multiLevelType w:val="hybridMultilevel"/>
    <w:tmpl w:val="CE504E3C"/>
    <w:lvl w:ilvl="0" w:tplc="7A602DE4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9" w15:restartNumberingAfterBreak="0">
    <w:nsid w:val="760C6F0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0" w15:restartNumberingAfterBreak="0">
    <w:nsid w:val="7A8D3C44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1" w15:restartNumberingAfterBreak="0">
    <w:nsid w:val="7AC0753C"/>
    <w:multiLevelType w:val="hybridMultilevel"/>
    <w:tmpl w:val="A858A696"/>
    <w:lvl w:ilvl="0" w:tplc="D0504C14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82" w15:restartNumberingAfterBreak="0">
    <w:nsid w:val="7B041546"/>
    <w:multiLevelType w:val="hybridMultilevel"/>
    <w:tmpl w:val="AF666654"/>
    <w:lvl w:ilvl="0" w:tplc="50344296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83" w15:restartNumberingAfterBreak="0">
    <w:nsid w:val="7B32776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4" w15:restartNumberingAfterBreak="0">
    <w:nsid w:val="7EAB315B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num w:numId="1">
    <w:abstractNumId w:val="0"/>
  </w:num>
  <w:num w:numId="2">
    <w:abstractNumId w:val="38"/>
  </w:num>
  <w:num w:numId="3">
    <w:abstractNumId w:val="34"/>
  </w:num>
  <w:num w:numId="4">
    <w:abstractNumId w:val="32"/>
  </w:num>
  <w:num w:numId="5">
    <w:abstractNumId w:val="79"/>
  </w:num>
  <w:num w:numId="6">
    <w:abstractNumId w:val="5"/>
  </w:num>
  <w:num w:numId="7">
    <w:abstractNumId w:val="52"/>
  </w:num>
  <w:num w:numId="8">
    <w:abstractNumId w:val="84"/>
  </w:num>
  <w:num w:numId="9">
    <w:abstractNumId w:val="33"/>
  </w:num>
  <w:num w:numId="10">
    <w:abstractNumId w:val="23"/>
  </w:num>
  <w:num w:numId="11">
    <w:abstractNumId w:val="44"/>
  </w:num>
  <w:num w:numId="12">
    <w:abstractNumId w:val="51"/>
  </w:num>
  <w:num w:numId="13">
    <w:abstractNumId w:val="83"/>
  </w:num>
  <w:num w:numId="14">
    <w:abstractNumId w:val="12"/>
  </w:num>
  <w:num w:numId="15">
    <w:abstractNumId w:val="43"/>
  </w:num>
  <w:num w:numId="16">
    <w:abstractNumId w:val="4"/>
  </w:num>
  <w:num w:numId="17">
    <w:abstractNumId w:val="81"/>
  </w:num>
  <w:num w:numId="18">
    <w:abstractNumId w:val="48"/>
  </w:num>
  <w:num w:numId="19">
    <w:abstractNumId w:val="62"/>
  </w:num>
  <w:num w:numId="20">
    <w:abstractNumId w:val="29"/>
  </w:num>
  <w:num w:numId="21">
    <w:abstractNumId w:val="61"/>
  </w:num>
  <w:num w:numId="22">
    <w:abstractNumId w:val="15"/>
  </w:num>
  <w:num w:numId="23">
    <w:abstractNumId w:val="20"/>
  </w:num>
  <w:num w:numId="24">
    <w:abstractNumId w:val="27"/>
  </w:num>
  <w:num w:numId="25">
    <w:abstractNumId w:val="59"/>
  </w:num>
  <w:num w:numId="26">
    <w:abstractNumId w:val="55"/>
  </w:num>
  <w:num w:numId="27">
    <w:abstractNumId w:val="45"/>
  </w:num>
  <w:num w:numId="28">
    <w:abstractNumId w:val="7"/>
  </w:num>
  <w:num w:numId="29">
    <w:abstractNumId w:val="40"/>
  </w:num>
  <w:num w:numId="30">
    <w:abstractNumId w:val="66"/>
  </w:num>
  <w:num w:numId="31">
    <w:abstractNumId w:val="77"/>
  </w:num>
  <w:num w:numId="32">
    <w:abstractNumId w:val="2"/>
  </w:num>
  <w:num w:numId="33">
    <w:abstractNumId w:val="76"/>
  </w:num>
  <w:num w:numId="34">
    <w:abstractNumId w:val="13"/>
  </w:num>
  <w:num w:numId="35">
    <w:abstractNumId w:val="39"/>
  </w:num>
  <w:num w:numId="36">
    <w:abstractNumId w:val="56"/>
  </w:num>
  <w:num w:numId="37">
    <w:abstractNumId w:val="21"/>
  </w:num>
  <w:num w:numId="38">
    <w:abstractNumId w:val="78"/>
  </w:num>
  <w:num w:numId="39">
    <w:abstractNumId w:val="70"/>
  </w:num>
  <w:num w:numId="40">
    <w:abstractNumId w:val="10"/>
  </w:num>
  <w:num w:numId="41">
    <w:abstractNumId w:val="72"/>
  </w:num>
  <w:num w:numId="42">
    <w:abstractNumId w:val="49"/>
  </w:num>
  <w:num w:numId="43">
    <w:abstractNumId w:val="22"/>
  </w:num>
  <w:num w:numId="44">
    <w:abstractNumId w:val="80"/>
  </w:num>
  <w:num w:numId="45">
    <w:abstractNumId w:val="60"/>
  </w:num>
  <w:num w:numId="46">
    <w:abstractNumId w:val="18"/>
  </w:num>
  <w:num w:numId="47">
    <w:abstractNumId w:val="36"/>
  </w:num>
  <w:num w:numId="48">
    <w:abstractNumId w:val="28"/>
  </w:num>
  <w:num w:numId="49">
    <w:abstractNumId w:val="30"/>
  </w:num>
  <w:num w:numId="50">
    <w:abstractNumId w:val="41"/>
  </w:num>
  <w:num w:numId="51">
    <w:abstractNumId w:val="47"/>
  </w:num>
  <w:num w:numId="52">
    <w:abstractNumId w:val="9"/>
  </w:num>
  <w:num w:numId="53">
    <w:abstractNumId w:val="53"/>
  </w:num>
  <w:num w:numId="54">
    <w:abstractNumId w:val="54"/>
  </w:num>
  <w:num w:numId="55">
    <w:abstractNumId w:val="64"/>
  </w:num>
  <w:num w:numId="56">
    <w:abstractNumId w:val="57"/>
  </w:num>
  <w:num w:numId="57">
    <w:abstractNumId w:val="74"/>
  </w:num>
  <w:num w:numId="58">
    <w:abstractNumId w:val="25"/>
  </w:num>
  <w:num w:numId="59">
    <w:abstractNumId w:val="26"/>
  </w:num>
  <w:num w:numId="60">
    <w:abstractNumId w:val="31"/>
  </w:num>
  <w:num w:numId="61">
    <w:abstractNumId w:val="71"/>
  </w:num>
  <w:num w:numId="62">
    <w:abstractNumId w:val="42"/>
  </w:num>
  <w:num w:numId="63">
    <w:abstractNumId w:val="17"/>
  </w:num>
  <w:num w:numId="64">
    <w:abstractNumId w:val="11"/>
  </w:num>
  <w:num w:numId="65">
    <w:abstractNumId w:val="82"/>
  </w:num>
  <w:num w:numId="66">
    <w:abstractNumId w:val="6"/>
  </w:num>
  <w:num w:numId="67">
    <w:abstractNumId w:val="1"/>
  </w:num>
  <w:num w:numId="68">
    <w:abstractNumId w:val="3"/>
  </w:num>
  <w:num w:numId="69">
    <w:abstractNumId w:val="35"/>
  </w:num>
  <w:num w:numId="70">
    <w:abstractNumId w:val="68"/>
  </w:num>
  <w:num w:numId="71">
    <w:abstractNumId w:val="73"/>
  </w:num>
  <w:num w:numId="72">
    <w:abstractNumId w:val="16"/>
  </w:num>
  <w:num w:numId="73">
    <w:abstractNumId w:val="24"/>
  </w:num>
  <w:num w:numId="74">
    <w:abstractNumId w:val="14"/>
  </w:num>
  <w:num w:numId="75">
    <w:abstractNumId w:val="65"/>
  </w:num>
  <w:num w:numId="76">
    <w:abstractNumId w:val="37"/>
  </w:num>
  <w:num w:numId="77">
    <w:abstractNumId w:val="58"/>
  </w:num>
  <w:num w:numId="78">
    <w:abstractNumId w:val="19"/>
  </w:num>
  <w:num w:numId="79">
    <w:abstractNumId w:val="69"/>
  </w:num>
  <w:num w:numId="80">
    <w:abstractNumId w:val="8"/>
  </w:num>
  <w:num w:numId="81">
    <w:abstractNumId w:val="50"/>
  </w:num>
  <w:num w:numId="82">
    <w:abstractNumId w:val="67"/>
  </w:num>
  <w:num w:numId="83">
    <w:abstractNumId w:val="75"/>
  </w:num>
  <w:num w:numId="84">
    <w:abstractNumId w:val="63"/>
  </w:num>
  <w:num w:numId="85">
    <w:abstractNumId w:val="46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F7167"/>
    <w:rsid w:val="00023CDE"/>
    <w:rsid w:val="000371AC"/>
    <w:rsid w:val="0005182B"/>
    <w:rsid w:val="000579DB"/>
    <w:rsid w:val="0007739F"/>
    <w:rsid w:val="00086216"/>
    <w:rsid w:val="00090B3F"/>
    <w:rsid w:val="00091B95"/>
    <w:rsid w:val="00092D32"/>
    <w:rsid w:val="0009749F"/>
    <w:rsid w:val="000A68B3"/>
    <w:rsid w:val="000B15E5"/>
    <w:rsid w:val="000B7385"/>
    <w:rsid w:val="000C3158"/>
    <w:rsid w:val="000C6057"/>
    <w:rsid w:val="000C61B1"/>
    <w:rsid w:val="000E04A2"/>
    <w:rsid w:val="000E4A09"/>
    <w:rsid w:val="00110038"/>
    <w:rsid w:val="00114401"/>
    <w:rsid w:val="00116B7B"/>
    <w:rsid w:val="00122CF1"/>
    <w:rsid w:val="00127014"/>
    <w:rsid w:val="001324AF"/>
    <w:rsid w:val="00133271"/>
    <w:rsid w:val="00140B87"/>
    <w:rsid w:val="00142463"/>
    <w:rsid w:val="00145357"/>
    <w:rsid w:val="00145ADD"/>
    <w:rsid w:val="001461F0"/>
    <w:rsid w:val="00174456"/>
    <w:rsid w:val="001750BF"/>
    <w:rsid w:val="00177E2E"/>
    <w:rsid w:val="001869E0"/>
    <w:rsid w:val="00197BFD"/>
    <w:rsid w:val="001A6088"/>
    <w:rsid w:val="001B4DD9"/>
    <w:rsid w:val="001B5D1D"/>
    <w:rsid w:val="001C40E4"/>
    <w:rsid w:val="001D44D4"/>
    <w:rsid w:val="001D538E"/>
    <w:rsid w:val="0021329B"/>
    <w:rsid w:val="0021439E"/>
    <w:rsid w:val="00227701"/>
    <w:rsid w:val="00227E21"/>
    <w:rsid w:val="002419CF"/>
    <w:rsid w:val="0024379F"/>
    <w:rsid w:val="002612BA"/>
    <w:rsid w:val="002671FC"/>
    <w:rsid w:val="002B62A1"/>
    <w:rsid w:val="002D0DC8"/>
    <w:rsid w:val="002D6722"/>
    <w:rsid w:val="002E2B32"/>
    <w:rsid w:val="00313773"/>
    <w:rsid w:val="00325D86"/>
    <w:rsid w:val="00330F35"/>
    <w:rsid w:val="00331904"/>
    <w:rsid w:val="00342CBE"/>
    <w:rsid w:val="003508D6"/>
    <w:rsid w:val="00355095"/>
    <w:rsid w:val="0038190F"/>
    <w:rsid w:val="00381C9F"/>
    <w:rsid w:val="0038373E"/>
    <w:rsid w:val="003911C2"/>
    <w:rsid w:val="003A4362"/>
    <w:rsid w:val="003B5520"/>
    <w:rsid w:val="003C785B"/>
    <w:rsid w:val="003D2858"/>
    <w:rsid w:val="003D4353"/>
    <w:rsid w:val="003E1058"/>
    <w:rsid w:val="003E3A55"/>
    <w:rsid w:val="003E432A"/>
    <w:rsid w:val="003E6E01"/>
    <w:rsid w:val="00400F87"/>
    <w:rsid w:val="00412088"/>
    <w:rsid w:val="00420F98"/>
    <w:rsid w:val="00432316"/>
    <w:rsid w:val="004334BE"/>
    <w:rsid w:val="00442049"/>
    <w:rsid w:val="004555E7"/>
    <w:rsid w:val="004641E3"/>
    <w:rsid w:val="00464353"/>
    <w:rsid w:val="00477642"/>
    <w:rsid w:val="0049393F"/>
    <w:rsid w:val="004A21DE"/>
    <w:rsid w:val="004C7FB8"/>
    <w:rsid w:val="004E1ED6"/>
    <w:rsid w:val="004E23A7"/>
    <w:rsid w:val="004F54D3"/>
    <w:rsid w:val="004F7167"/>
    <w:rsid w:val="00501DE7"/>
    <w:rsid w:val="0052109B"/>
    <w:rsid w:val="00535AA8"/>
    <w:rsid w:val="005625D3"/>
    <w:rsid w:val="00564226"/>
    <w:rsid w:val="00566E86"/>
    <w:rsid w:val="00583CB6"/>
    <w:rsid w:val="005A02E2"/>
    <w:rsid w:val="005A2EB8"/>
    <w:rsid w:val="005A774F"/>
    <w:rsid w:val="005A7D39"/>
    <w:rsid w:val="005D5852"/>
    <w:rsid w:val="005D595D"/>
    <w:rsid w:val="005E46F4"/>
    <w:rsid w:val="005E4910"/>
    <w:rsid w:val="005F72FC"/>
    <w:rsid w:val="00603A04"/>
    <w:rsid w:val="00605328"/>
    <w:rsid w:val="006138E8"/>
    <w:rsid w:val="006332A4"/>
    <w:rsid w:val="00634115"/>
    <w:rsid w:val="00640F10"/>
    <w:rsid w:val="00645170"/>
    <w:rsid w:val="0065784C"/>
    <w:rsid w:val="006634C8"/>
    <w:rsid w:val="0066412A"/>
    <w:rsid w:val="0066705C"/>
    <w:rsid w:val="00667EE0"/>
    <w:rsid w:val="00671CBC"/>
    <w:rsid w:val="00672725"/>
    <w:rsid w:val="00676215"/>
    <w:rsid w:val="006829FF"/>
    <w:rsid w:val="00693575"/>
    <w:rsid w:val="006967AC"/>
    <w:rsid w:val="006A1F2E"/>
    <w:rsid w:val="006A7413"/>
    <w:rsid w:val="006C7D08"/>
    <w:rsid w:val="006D2472"/>
    <w:rsid w:val="006D2B3D"/>
    <w:rsid w:val="006D6463"/>
    <w:rsid w:val="006F33C0"/>
    <w:rsid w:val="006F79BC"/>
    <w:rsid w:val="00710D55"/>
    <w:rsid w:val="0071370A"/>
    <w:rsid w:val="0072771E"/>
    <w:rsid w:val="00735B63"/>
    <w:rsid w:val="00751F3A"/>
    <w:rsid w:val="00754DAB"/>
    <w:rsid w:val="00756283"/>
    <w:rsid w:val="007578C8"/>
    <w:rsid w:val="00762187"/>
    <w:rsid w:val="007838F5"/>
    <w:rsid w:val="0078590C"/>
    <w:rsid w:val="00785E63"/>
    <w:rsid w:val="00793DF1"/>
    <w:rsid w:val="00797314"/>
    <w:rsid w:val="007A0E4C"/>
    <w:rsid w:val="007B1C62"/>
    <w:rsid w:val="007C4649"/>
    <w:rsid w:val="007D3063"/>
    <w:rsid w:val="007D6D76"/>
    <w:rsid w:val="00825B83"/>
    <w:rsid w:val="00842471"/>
    <w:rsid w:val="00855828"/>
    <w:rsid w:val="008622BB"/>
    <w:rsid w:val="00872840"/>
    <w:rsid w:val="00873FCB"/>
    <w:rsid w:val="00874A66"/>
    <w:rsid w:val="00875C67"/>
    <w:rsid w:val="008A5739"/>
    <w:rsid w:val="008A64BA"/>
    <w:rsid w:val="008B61F0"/>
    <w:rsid w:val="008C34D3"/>
    <w:rsid w:val="00902E23"/>
    <w:rsid w:val="009034CE"/>
    <w:rsid w:val="00911AF5"/>
    <w:rsid w:val="009233F6"/>
    <w:rsid w:val="00934639"/>
    <w:rsid w:val="0096742B"/>
    <w:rsid w:val="00971097"/>
    <w:rsid w:val="00977F73"/>
    <w:rsid w:val="00984A89"/>
    <w:rsid w:val="009B3211"/>
    <w:rsid w:val="009C1D6A"/>
    <w:rsid w:val="009C3827"/>
    <w:rsid w:val="009C7DCF"/>
    <w:rsid w:val="009D4517"/>
    <w:rsid w:val="009E2F2F"/>
    <w:rsid w:val="009E47F2"/>
    <w:rsid w:val="009E6A8A"/>
    <w:rsid w:val="009F275E"/>
    <w:rsid w:val="00A02C90"/>
    <w:rsid w:val="00A17B5E"/>
    <w:rsid w:val="00A4730F"/>
    <w:rsid w:val="00A659E0"/>
    <w:rsid w:val="00A723C0"/>
    <w:rsid w:val="00A77F84"/>
    <w:rsid w:val="00A80AC7"/>
    <w:rsid w:val="00A84361"/>
    <w:rsid w:val="00A95187"/>
    <w:rsid w:val="00AA1335"/>
    <w:rsid w:val="00AA6DB7"/>
    <w:rsid w:val="00AC1E25"/>
    <w:rsid w:val="00AC4DBC"/>
    <w:rsid w:val="00AC6723"/>
    <w:rsid w:val="00AE7072"/>
    <w:rsid w:val="00AF2CF0"/>
    <w:rsid w:val="00AF64AD"/>
    <w:rsid w:val="00AF6B6F"/>
    <w:rsid w:val="00AF6CBE"/>
    <w:rsid w:val="00B00857"/>
    <w:rsid w:val="00B021D4"/>
    <w:rsid w:val="00B037C5"/>
    <w:rsid w:val="00B056C7"/>
    <w:rsid w:val="00B26FD9"/>
    <w:rsid w:val="00B2790E"/>
    <w:rsid w:val="00B3097F"/>
    <w:rsid w:val="00B3519A"/>
    <w:rsid w:val="00B35DB7"/>
    <w:rsid w:val="00B378E5"/>
    <w:rsid w:val="00B448BF"/>
    <w:rsid w:val="00B63DC7"/>
    <w:rsid w:val="00B667DF"/>
    <w:rsid w:val="00B67B14"/>
    <w:rsid w:val="00B84128"/>
    <w:rsid w:val="00BA2821"/>
    <w:rsid w:val="00BA580B"/>
    <w:rsid w:val="00BA6B3B"/>
    <w:rsid w:val="00BC4FFF"/>
    <w:rsid w:val="00BC5D3D"/>
    <w:rsid w:val="00BE3E4D"/>
    <w:rsid w:val="00BE51B4"/>
    <w:rsid w:val="00C0077F"/>
    <w:rsid w:val="00C12723"/>
    <w:rsid w:val="00C15CB7"/>
    <w:rsid w:val="00C20173"/>
    <w:rsid w:val="00C25A05"/>
    <w:rsid w:val="00C31A8A"/>
    <w:rsid w:val="00C35739"/>
    <w:rsid w:val="00C37209"/>
    <w:rsid w:val="00C528D6"/>
    <w:rsid w:val="00C64CD4"/>
    <w:rsid w:val="00C7258C"/>
    <w:rsid w:val="00C753AD"/>
    <w:rsid w:val="00C85511"/>
    <w:rsid w:val="00C87A1B"/>
    <w:rsid w:val="00CA02AD"/>
    <w:rsid w:val="00CA12DF"/>
    <w:rsid w:val="00CA1DDB"/>
    <w:rsid w:val="00CA4AC7"/>
    <w:rsid w:val="00CA636C"/>
    <w:rsid w:val="00CA64B0"/>
    <w:rsid w:val="00CC0D2E"/>
    <w:rsid w:val="00CC2C0A"/>
    <w:rsid w:val="00CC776E"/>
    <w:rsid w:val="00CD323C"/>
    <w:rsid w:val="00CE5AC5"/>
    <w:rsid w:val="00CE61F2"/>
    <w:rsid w:val="00D00289"/>
    <w:rsid w:val="00D10394"/>
    <w:rsid w:val="00D140AF"/>
    <w:rsid w:val="00D22637"/>
    <w:rsid w:val="00D25E65"/>
    <w:rsid w:val="00D401ED"/>
    <w:rsid w:val="00D474FC"/>
    <w:rsid w:val="00D47718"/>
    <w:rsid w:val="00D656F0"/>
    <w:rsid w:val="00D679E2"/>
    <w:rsid w:val="00D71A09"/>
    <w:rsid w:val="00D71C04"/>
    <w:rsid w:val="00D73449"/>
    <w:rsid w:val="00DA202C"/>
    <w:rsid w:val="00DC21B8"/>
    <w:rsid w:val="00DF3538"/>
    <w:rsid w:val="00E035AE"/>
    <w:rsid w:val="00E05C30"/>
    <w:rsid w:val="00E0733E"/>
    <w:rsid w:val="00E157E9"/>
    <w:rsid w:val="00E20B03"/>
    <w:rsid w:val="00E306A2"/>
    <w:rsid w:val="00E324BF"/>
    <w:rsid w:val="00E4049D"/>
    <w:rsid w:val="00E42951"/>
    <w:rsid w:val="00E44BA9"/>
    <w:rsid w:val="00E47DE3"/>
    <w:rsid w:val="00E56A6B"/>
    <w:rsid w:val="00E57FA1"/>
    <w:rsid w:val="00E83F01"/>
    <w:rsid w:val="00E94797"/>
    <w:rsid w:val="00EB2FB8"/>
    <w:rsid w:val="00ED1B81"/>
    <w:rsid w:val="00EF342A"/>
    <w:rsid w:val="00EF37C4"/>
    <w:rsid w:val="00F37207"/>
    <w:rsid w:val="00F42092"/>
    <w:rsid w:val="00F43A1C"/>
    <w:rsid w:val="00F45FC0"/>
    <w:rsid w:val="00F55C1B"/>
    <w:rsid w:val="00F70363"/>
    <w:rsid w:val="00F70576"/>
    <w:rsid w:val="00F82162"/>
    <w:rsid w:val="00F936E8"/>
    <w:rsid w:val="00FA2B2A"/>
    <w:rsid w:val="00FA412A"/>
    <w:rsid w:val="00FB383A"/>
    <w:rsid w:val="00FD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3"/>
    <o:shapelayout v:ext="edit">
      <o:idmap v:ext="edit" data="1"/>
      <o:rules v:ext="edit">
        <o:r id="V:Rule1" type="connector" idref="#_x0000_s1031"/>
        <o:r id="V:Rule2" type="connector" idref="#_x0000_s1032"/>
      </o:rules>
    </o:shapelayout>
  </w:shapeDefaults>
  <w:decimalSymbol w:val="."/>
  <w:listSeparator w:val=","/>
  <w14:docId w14:val="2E9CD966"/>
  <w15:chartTrackingRefBased/>
  <w15:docId w15:val="{8D2D0453-1A04-49CF-858E-25DFAF5DAD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ind w:firstLine="432"/>
    </w:pPr>
    <w:rPr>
      <w:sz w:val="24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tabs>
        <w:tab w:val="left" w:pos="1760"/>
      </w:tabs>
      <w:spacing w:after="240"/>
      <w:ind w:firstLine="0"/>
      <w:outlineLvl w:val="0"/>
    </w:pPr>
    <w:rPr>
      <w:b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ind w:firstLine="0"/>
      <w:outlineLvl w:val="1"/>
    </w:pPr>
    <w:rPr>
      <w:i/>
    </w:rPr>
  </w:style>
  <w:style w:type="paragraph" w:styleId="Heading3">
    <w:name w:val="heading 3"/>
    <w:next w:val="Normal"/>
    <w:qFormat/>
    <w:pPr>
      <w:keepNext/>
      <w:numPr>
        <w:ilvl w:val="2"/>
        <w:numId w:val="1"/>
      </w:numPr>
      <w:spacing w:after="240"/>
      <w:outlineLvl w:val="2"/>
    </w:pPr>
    <w:rPr>
      <w:b/>
      <w:noProof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andoutHeader">
    <w:name w:val="Handout Header"/>
    <w:pPr>
      <w:tabs>
        <w:tab w:val="right" w:pos="9360"/>
      </w:tabs>
    </w:pPr>
    <w:rPr>
      <w:noProof/>
      <w:sz w:val="24"/>
    </w:rPr>
  </w:style>
  <w:style w:type="paragraph" w:styleId="Title">
    <w:name w:val="Title"/>
    <w:qFormat/>
    <w:pPr>
      <w:jc w:val="center"/>
    </w:pPr>
    <w:rPr>
      <w:noProof/>
      <w:kern w:val="28"/>
      <w:sz w:val="32"/>
    </w:rPr>
  </w:style>
  <w:style w:type="paragraph" w:customStyle="1" w:styleId="CenteredCapitals">
    <w:name w:val="CenteredCapitals"/>
    <w:basedOn w:val="Normal"/>
    <w:pPr>
      <w:spacing w:after="240"/>
      <w:jc w:val="center"/>
    </w:pPr>
    <w:rPr>
      <w:caps/>
    </w:rPr>
  </w:style>
  <w:style w:type="paragraph" w:styleId="TOC1">
    <w:name w:val="toc 1"/>
    <w:basedOn w:val="Normal"/>
    <w:next w:val="Normal"/>
    <w:semiHidden/>
    <w:pPr>
      <w:tabs>
        <w:tab w:val="right" w:pos="9360"/>
      </w:tabs>
      <w:ind w:firstLine="547"/>
    </w:pPr>
    <w:rPr>
      <w:b/>
    </w:rPr>
  </w:style>
  <w:style w:type="paragraph" w:styleId="TOC2">
    <w:name w:val="toc 2"/>
    <w:basedOn w:val="Normal"/>
    <w:next w:val="Normal"/>
    <w:semiHidden/>
    <w:pPr>
      <w:tabs>
        <w:tab w:val="right" w:pos="9360"/>
      </w:tabs>
      <w:ind w:left="245" w:firstLine="547"/>
    </w:pPr>
    <w:rPr>
      <w:i/>
    </w:rPr>
  </w:style>
  <w:style w:type="paragraph" w:styleId="FootnoteText">
    <w:name w:val="footnote text"/>
    <w:basedOn w:val="Normal"/>
    <w:link w:val="FootnoteTextChar"/>
    <w:semiHidden/>
    <w:pPr>
      <w:spacing w:after="120"/>
      <w:ind w:firstLine="576"/>
    </w:pPr>
    <w:rPr>
      <w:sz w:val="20"/>
    </w:rPr>
  </w:style>
  <w:style w:type="paragraph" w:customStyle="1" w:styleId="HandoutHeader0">
    <w:name w:val="HandoutHeader"/>
    <w:basedOn w:val="Normal"/>
    <w:next w:val="Normal"/>
    <w:pPr>
      <w:keepNext/>
      <w:tabs>
        <w:tab w:val="right" w:pos="9360"/>
      </w:tabs>
      <w:ind w:firstLine="0"/>
    </w:pPr>
  </w:style>
  <w:style w:type="character" w:styleId="Hyperlink">
    <w:name w:val="Hyperlink"/>
    <w:rPr>
      <w:color w:val="auto"/>
      <w:u w:val="none"/>
    </w:rPr>
  </w:style>
  <w:style w:type="table" w:styleId="TableGrid">
    <w:name w:val="Table Grid"/>
    <w:basedOn w:val="TableNormal"/>
    <w:rsid w:val="004F7167"/>
    <w:pPr>
      <w:ind w:firstLine="43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rsid w:val="009C1D6A"/>
    <w:rPr>
      <w:vertAlign w:val="superscript"/>
    </w:rPr>
  </w:style>
  <w:style w:type="paragraph" w:styleId="Header">
    <w:name w:val="header"/>
    <w:basedOn w:val="Normal"/>
    <w:rsid w:val="00CA1DD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A1DDB"/>
    <w:pPr>
      <w:tabs>
        <w:tab w:val="center" w:pos="4320"/>
        <w:tab w:val="right" w:pos="8640"/>
      </w:tabs>
    </w:pPr>
  </w:style>
  <w:style w:type="paragraph" w:styleId="DocumentMap">
    <w:name w:val="Document Map"/>
    <w:basedOn w:val="Normal"/>
    <w:semiHidden/>
    <w:rsid w:val="00BC4FFF"/>
    <w:pPr>
      <w:shd w:val="clear" w:color="auto" w:fill="000080"/>
    </w:pPr>
    <w:rPr>
      <w:rFonts w:ascii="Tahoma" w:hAnsi="Tahoma" w:cs="Tahoma"/>
      <w:sz w:val="20"/>
    </w:rPr>
  </w:style>
  <w:style w:type="character" w:customStyle="1" w:styleId="ipa">
    <w:name w:val="ipa"/>
    <w:basedOn w:val="DefaultParagraphFont"/>
    <w:rsid w:val="00B00857"/>
  </w:style>
  <w:style w:type="paragraph" w:styleId="BalloonText">
    <w:name w:val="Balloon Text"/>
    <w:basedOn w:val="Normal"/>
    <w:link w:val="BalloonTextChar"/>
    <w:rsid w:val="00E05C3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E05C30"/>
    <w:rPr>
      <w:rFonts w:ascii="Segoe UI" w:hAnsi="Segoe UI" w:cs="Segoe UI"/>
      <w:sz w:val="18"/>
      <w:szCs w:val="18"/>
    </w:rPr>
  </w:style>
  <w:style w:type="character" w:customStyle="1" w:styleId="FootnoteTextChar">
    <w:name w:val="Footnote Text Char"/>
    <w:link w:val="FootnoteText"/>
    <w:semiHidden/>
    <w:rsid w:val="00E157E9"/>
  </w:style>
  <w:style w:type="paragraph" w:styleId="PlainText">
    <w:name w:val="Plain Text"/>
    <w:basedOn w:val="Normal"/>
    <w:link w:val="PlainTextChar"/>
    <w:rsid w:val="00E157E9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sid w:val="00E157E9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58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98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6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7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1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3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9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5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65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3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6136</TotalTime>
  <Pages>1</Pages>
  <Words>1877</Words>
  <Characters>10704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UCLA</Company>
  <LinksUpToDate>false</LinksUpToDate>
  <CharactersWithSpaces>12556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CDH</dc:creator>
  <cp:keywords/>
  <dc:description/>
  <cp:lastModifiedBy>xx</cp:lastModifiedBy>
  <cp:revision>42</cp:revision>
  <cp:lastPrinted>2019-05-07T20:38:00Z</cp:lastPrinted>
  <dcterms:created xsi:type="dcterms:W3CDTF">2019-04-03T20:06:00Z</dcterms:created>
  <dcterms:modified xsi:type="dcterms:W3CDTF">2019-05-08T00:37:00Z</dcterms:modified>
</cp:coreProperties>
</file>